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93"/>
        <w:gridCol w:w="5443"/>
      </w:tblGrid>
      <w:tr w:rsidR="00EC6694" w:rsidTr="00EC6694">
        <w:tc>
          <w:tcPr>
            <w:tcW w:w="10036" w:type="dxa"/>
            <w:gridSpan w:val="2"/>
            <w:tcBorders>
              <w:top w:val="single" w:sz="4" w:space="0" w:color="auto"/>
              <w:bottom w:val="single" w:sz="4" w:space="0" w:color="auto"/>
            </w:tcBorders>
          </w:tcPr>
          <w:p w:rsidR="00EF388A" w:rsidRDefault="00EC6694" w:rsidP="00EC6694">
            <w:pPr>
              <w:pStyle w:val="af2"/>
            </w:pPr>
            <w:r>
              <w:t>Ассоциация</w:t>
            </w:r>
            <w:r w:rsidR="00373A97">
              <w:t xml:space="preserve"> </w:t>
            </w:r>
          </w:p>
          <w:p w:rsidR="00EC6694" w:rsidRDefault="00373A97" w:rsidP="00EC6694">
            <w:pPr>
              <w:pStyle w:val="af2"/>
            </w:pPr>
            <w:r>
              <w:t>саморегулируемая организация</w:t>
            </w:r>
          </w:p>
          <w:p w:rsidR="00EC6694" w:rsidRDefault="00FA6586" w:rsidP="00FA6586">
            <w:pPr>
              <w:pStyle w:val="af2"/>
            </w:pPr>
            <w:r w:rsidRPr="00274776">
              <w:t xml:space="preserve"> </w:t>
            </w:r>
            <w:r w:rsidR="00EC6694" w:rsidRPr="00274776">
              <w:t>«Объединение строительно-</w:t>
            </w:r>
            <w:r>
              <w:t>проект</w:t>
            </w:r>
            <w:r w:rsidR="00EC6694" w:rsidRPr="00274776">
              <w:t>ных организаций»</w:t>
            </w:r>
          </w:p>
        </w:tc>
      </w:tr>
      <w:tr w:rsidR="00EC6694" w:rsidTr="00EC6694">
        <w:tc>
          <w:tcPr>
            <w:tcW w:w="10036" w:type="dxa"/>
            <w:gridSpan w:val="2"/>
            <w:tcBorders>
              <w:top w:val="single" w:sz="4" w:space="0" w:color="auto"/>
            </w:tcBorders>
          </w:tcPr>
          <w:p w:rsidR="00EC6694" w:rsidRDefault="00EC6694" w:rsidP="00EC6694"/>
        </w:tc>
      </w:tr>
      <w:tr w:rsidR="00EC6694" w:rsidTr="00373A97">
        <w:trPr>
          <w:trHeight w:val="3929"/>
        </w:trPr>
        <w:tc>
          <w:tcPr>
            <w:tcW w:w="4593" w:type="dxa"/>
          </w:tcPr>
          <w:p w:rsidR="00EC6694" w:rsidRDefault="00EC6694" w:rsidP="00EC6694"/>
        </w:tc>
        <w:tc>
          <w:tcPr>
            <w:tcW w:w="5443" w:type="dxa"/>
          </w:tcPr>
          <w:p w:rsidR="00373A97" w:rsidRDefault="00EC6694" w:rsidP="00EC6694">
            <w:pPr>
              <w:pStyle w:val="affd"/>
            </w:pPr>
            <w:r w:rsidRPr="00DA4CCB">
              <w:t xml:space="preserve">Утверждено </w:t>
            </w:r>
            <w:r w:rsidR="007A357F">
              <w:t>Правлением Ассоциации</w:t>
            </w:r>
            <w:r>
              <w:t>,</w:t>
            </w:r>
          </w:p>
          <w:p w:rsidR="00EC6694" w:rsidRDefault="00EC6694" w:rsidP="00EC6694">
            <w:pPr>
              <w:pStyle w:val="affd"/>
            </w:pPr>
            <w:r>
              <w:t xml:space="preserve"> п</w:t>
            </w:r>
            <w:r w:rsidR="0095762B">
              <w:t>ротокол №</w:t>
            </w:r>
            <w:r w:rsidR="00440651">
              <w:t xml:space="preserve"> </w:t>
            </w:r>
            <w:r w:rsidR="0095762B">
              <w:t>1-1</w:t>
            </w:r>
            <w:r w:rsidR="00440651">
              <w:t>9</w:t>
            </w:r>
            <w:r w:rsidRPr="00DA4CCB">
              <w:t xml:space="preserve"> от </w:t>
            </w:r>
            <w:r w:rsidR="009A19DB">
              <w:t>18</w:t>
            </w:r>
            <w:r w:rsidR="0095762B">
              <w:t>.</w:t>
            </w:r>
            <w:r w:rsidR="00A66018">
              <w:t>02</w:t>
            </w:r>
            <w:r w:rsidR="0095762B">
              <w:t>.201</w:t>
            </w:r>
            <w:r w:rsidR="00440651">
              <w:t>9г.</w:t>
            </w:r>
          </w:p>
          <w:p w:rsidR="00EC6694" w:rsidRDefault="00EC6694" w:rsidP="00EC6694">
            <w:pPr>
              <w:pStyle w:val="affd"/>
            </w:pPr>
          </w:p>
          <w:p w:rsidR="00EF388A" w:rsidRDefault="00EF388A" w:rsidP="00EF388A">
            <w:pPr>
              <w:pStyle w:val="af6"/>
              <w:tabs>
                <w:tab w:val="left" w:pos="5499"/>
              </w:tabs>
              <w:ind w:right="-568"/>
              <w:rPr>
                <w:sz w:val="22"/>
                <w:szCs w:val="22"/>
              </w:rPr>
            </w:pPr>
            <w:r>
              <w:rPr>
                <w:sz w:val="22"/>
                <w:szCs w:val="22"/>
              </w:rPr>
              <w:t>С изменениями и дополнениями, утверждено</w:t>
            </w:r>
          </w:p>
          <w:p w:rsidR="00EF388A" w:rsidRDefault="00EF388A" w:rsidP="00EF388A">
            <w:pPr>
              <w:pStyle w:val="af6"/>
              <w:tabs>
                <w:tab w:val="left" w:pos="5499"/>
              </w:tabs>
              <w:ind w:right="-568"/>
              <w:rPr>
                <w:sz w:val="22"/>
                <w:szCs w:val="22"/>
              </w:rPr>
            </w:pPr>
            <w:r>
              <w:rPr>
                <w:sz w:val="22"/>
                <w:szCs w:val="22"/>
              </w:rPr>
              <w:t>Правлением Ассоциации СРО ОСПО</w:t>
            </w:r>
          </w:p>
          <w:p w:rsidR="00373A97" w:rsidRDefault="00EF388A" w:rsidP="00EF388A">
            <w:pPr>
              <w:pStyle w:val="affd"/>
              <w:rPr>
                <w:sz w:val="22"/>
                <w:szCs w:val="22"/>
              </w:rPr>
            </w:pPr>
            <w:r>
              <w:rPr>
                <w:sz w:val="22"/>
                <w:szCs w:val="22"/>
              </w:rPr>
              <w:t xml:space="preserve"> Протокол № </w:t>
            </w:r>
            <w:r w:rsidR="00922E8E">
              <w:rPr>
                <w:sz w:val="22"/>
                <w:szCs w:val="22"/>
              </w:rPr>
              <w:t>6</w:t>
            </w:r>
            <w:r>
              <w:rPr>
                <w:sz w:val="22"/>
                <w:szCs w:val="22"/>
              </w:rPr>
              <w:t xml:space="preserve">-20 от </w:t>
            </w:r>
            <w:r w:rsidR="00922E8E">
              <w:rPr>
                <w:sz w:val="22"/>
                <w:szCs w:val="22"/>
              </w:rPr>
              <w:t>2</w:t>
            </w:r>
            <w:r>
              <w:rPr>
                <w:sz w:val="22"/>
                <w:szCs w:val="22"/>
              </w:rPr>
              <w:t>0.02.2020г.</w:t>
            </w:r>
          </w:p>
          <w:p w:rsidR="00E62E28" w:rsidRDefault="00E62E28" w:rsidP="00E62E28">
            <w:pPr>
              <w:pStyle w:val="af6"/>
              <w:tabs>
                <w:tab w:val="left" w:pos="5499"/>
              </w:tabs>
              <w:ind w:right="-568"/>
              <w:rPr>
                <w:sz w:val="22"/>
                <w:szCs w:val="22"/>
              </w:rPr>
            </w:pPr>
          </w:p>
          <w:p w:rsidR="00E62E28" w:rsidRDefault="00E62E28" w:rsidP="00E62E28">
            <w:pPr>
              <w:pStyle w:val="af6"/>
              <w:tabs>
                <w:tab w:val="left" w:pos="5499"/>
              </w:tabs>
              <w:ind w:right="-568"/>
              <w:rPr>
                <w:sz w:val="22"/>
                <w:szCs w:val="22"/>
              </w:rPr>
            </w:pPr>
            <w:r>
              <w:rPr>
                <w:sz w:val="22"/>
                <w:szCs w:val="22"/>
              </w:rPr>
              <w:t>С изменениями и дополнениями, утверждено</w:t>
            </w:r>
          </w:p>
          <w:p w:rsidR="00E62E28" w:rsidRDefault="00E62E28" w:rsidP="00E62E28">
            <w:pPr>
              <w:pStyle w:val="af6"/>
              <w:tabs>
                <w:tab w:val="left" w:pos="5499"/>
              </w:tabs>
              <w:ind w:right="-568"/>
              <w:rPr>
                <w:sz w:val="22"/>
                <w:szCs w:val="22"/>
              </w:rPr>
            </w:pPr>
            <w:r>
              <w:rPr>
                <w:sz w:val="22"/>
                <w:szCs w:val="22"/>
              </w:rPr>
              <w:t>Правлением Ассоциации СРО ОСПО</w:t>
            </w:r>
          </w:p>
          <w:p w:rsidR="00E62E28" w:rsidRPr="001A519A" w:rsidRDefault="00E62E28" w:rsidP="00E62E28">
            <w:pPr>
              <w:pStyle w:val="affd"/>
              <w:rPr>
                <w:szCs w:val="24"/>
              </w:rPr>
            </w:pPr>
            <w:r>
              <w:rPr>
                <w:sz w:val="22"/>
                <w:szCs w:val="22"/>
              </w:rPr>
              <w:t xml:space="preserve"> Протокол № </w:t>
            </w:r>
            <w:r w:rsidR="002543D1">
              <w:rPr>
                <w:sz w:val="22"/>
                <w:szCs w:val="22"/>
              </w:rPr>
              <w:t>11</w:t>
            </w:r>
            <w:bookmarkStart w:id="0" w:name="_GoBack"/>
            <w:bookmarkEnd w:id="0"/>
            <w:r>
              <w:rPr>
                <w:sz w:val="22"/>
                <w:szCs w:val="22"/>
              </w:rPr>
              <w:t>-23 от 30.05.2023г.</w:t>
            </w:r>
          </w:p>
          <w:p w:rsidR="00E438A3" w:rsidRPr="00DA4CCB" w:rsidRDefault="00E438A3" w:rsidP="00FA6586">
            <w:pPr>
              <w:pStyle w:val="affd"/>
            </w:pPr>
          </w:p>
        </w:tc>
      </w:tr>
      <w:tr w:rsidR="00EC6694" w:rsidTr="00EC6694">
        <w:trPr>
          <w:trHeight w:val="1849"/>
        </w:trPr>
        <w:tc>
          <w:tcPr>
            <w:tcW w:w="10036" w:type="dxa"/>
            <w:gridSpan w:val="2"/>
          </w:tcPr>
          <w:p w:rsidR="00EC6694" w:rsidRPr="00EF388A" w:rsidRDefault="00EC6694" w:rsidP="0095762B">
            <w:pPr>
              <w:pStyle w:val="afd"/>
              <w:rPr>
                <w:sz w:val="32"/>
              </w:rPr>
            </w:pPr>
            <w:r w:rsidRPr="00EF388A">
              <w:rPr>
                <w:sz w:val="32"/>
              </w:rPr>
              <w:t>Положение о</w:t>
            </w:r>
            <w:r w:rsidR="0095762B" w:rsidRPr="00EF388A">
              <w:rPr>
                <w:sz w:val="32"/>
              </w:rPr>
              <w:t xml:space="preserve"> контроле</w:t>
            </w:r>
          </w:p>
          <w:p w:rsidR="00EF388A" w:rsidRPr="00EF388A" w:rsidRDefault="00EF388A" w:rsidP="0095762B">
            <w:pPr>
              <w:pStyle w:val="afd"/>
              <w:rPr>
                <w:sz w:val="28"/>
                <w:szCs w:val="28"/>
              </w:rPr>
            </w:pPr>
            <w:r w:rsidRPr="00EF388A">
              <w:rPr>
                <w:sz w:val="28"/>
                <w:szCs w:val="28"/>
              </w:rPr>
              <w:t>(новая редакция)</w:t>
            </w:r>
          </w:p>
          <w:p w:rsidR="0097282F" w:rsidRDefault="0097282F" w:rsidP="0095762B">
            <w:pPr>
              <w:pStyle w:val="afd"/>
            </w:pPr>
          </w:p>
        </w:tc>
      </w:tr>
      <w:tr w:rsidR="0097282F" w:rsidTr="00536E48">
        <w:trPr>
          <w:trHeight w:val="260"/>
        </w:trPr>
        <w:tc>
          <w:tcPr>
            <w:tcW w:w="10036" w:type="dxa"/>
            <w:gridSpan w:val="2"/>
          </w:tcPr>
          <w:p w:rsidR="0097282F" w:rsidRPr="00DA4CCB" w:rsidRDefault="0097282F" w:rsidP="00E438A3">
            <w:pPr>
              <w:pStyle w:val="affd"/>
            </w:pPr>
          </w:p>
        </w:tc>
      </w:tr>
      <w:tr w:rsidR="00EC6694" w:rsidTr="00EC6694">
        <w:trPr>
          <w:trHeight w:val="260"/>
        </w:trPr>
        <w:tc>
          <w:tcPr>
            <w:tcW w:w="10036" w:type="dxa"/>
            <w:gridSpan w:val="2"/>
          </w:tcPr>
          <w:p w:rsidR="00EC6694" w:rsidRPr="00DA4CCB" w:rsidRDefault="00EC6694" w:rsidP="0095762B">
            <w:pPr>
              <w:pStyle w:val="affd"/>
            </w:pPr>
          </w:p>
        </w:tc>
      </w:tr>
      <w:tr w:rsidR="00EC6694" w:rsidTr="00EC6694">
        <w:trPr>
          <w:trHeight w:val="6387"/>
        </w:trPr>
        <w:tc>
          <w:tcPr>
            <w:tcW w:w="10036" w:type="dxa"/>
            <w:gridSpan w:val="2"/>
          </w:tcPr>
          <w:p w:rsidR="00EC6694" w:rsidRDefault="00EC6694" w:rsidP="00EC6694"/>
        </w:tc>
      </w:tr>
      <w:tr w:rsidR="00EC6694" w:rsidTr="00EC6694">
        <w:trPr>
          <w:trHeight w:val="80"/>
        </w:trPr>
        <w:tc>
          <w:tcPr>
            <w:tcW w:w="10036" w:type="dxa"/>
            <w:gridSpan w:val="2"/>
          </w:tcPr>
          <w:p w:rsidR="00EC6694" w:rsidRDefault="00EC6694" w:rsidP="00FA6586">
            <w:pPr>
              <w:pStyle w:val="af2"/>
            </w:pPr>
            <w:r>
              <w:t>г. Липецк, 20</w:t>
            </w:r>
            <w:r w:rsidR="00E62E28">
              <w:t>23</w:t>
            </w:r>
            <w:r>
              <w:t xml:space="preserve"> г.</w:t>
            </w:r>
          </w:p>
          <w:p w:rsidR="00FA6586" w:rsidRPr="00FA6586" w:rsidRDefault="00FA6586" w:rsidP="00FA6586">
            <w:pPr>
              <w:pStyle w:val="af0"/>
            </w:pPr>
          </w:p>
        </w:tc>
      </w:tr>
    </w:tbl>
    <w:p w:rsidR="0095762B" w:rsidRPr="00B82F41" w:rsidRDefault="00C84C95" w:rsidP="0095762B">
      <w:pPr>
        <w:pStyle w:val="1"/>
      </w:pPr>
      <w:r>
        <w:lastRenderedPageBreak/>
        <w:t>Область применения</w:t>
      </w:r>
    </w:p>
    <w:p w:rsidR="0095762B" w:rsidRPr="00B82F41" w:rsidRDefault="0095762B" w:rsidP="0095762B">
      <w:pPr>
        <w:pStyle w:val="2"/>
      </w:pPr>
      <w:r w:rsidRPr="00B82F41">
        <w:t xml:space="preserve">Настоящее Положение о контроле </w:t>
      </w:r>
      <w:r w:rsidR="00F657A1" w:rsidRPr="00B82F41">
        <w:t>(далее – Положение)</w:t>
      </w:r>
      <w:r w:rsidR="00F657A1">
        <w:t xml:space="preserve"> </w:t>
      </w:r>
      <w:r w:rsidRPr="00B82F41">
        <w:t xml:space="preserve">Ассоциации </w:t>
      </w:r>
      <w:r w:rsidR="00373A97">
        <w:t xml:space="preserve">саморегулируемой организации </w:t>
      </w:r>
      <w:r w:rsidRPr="00B82F41">
        <w:t>«Объединение строительно-</w:t>
      </w:r>
      <w:r w:rsidR="00F409C2">
        <w:t>п</w:t>
      </w:r>
      <w:r w:rsidR="00FA6586">
        <w:t>роект</w:t>
      </w:r>
      <w:r w:rsidRPr="00B82F41">
        <w:t xml:space="preserve">ных организаций» (далее – </w:t>
      </w:r>
      <w:r w:rsidR="00F657A1">
        <w:t>Ассоциации</w:t>
      </w:r>
      <w:r w:rsidRPr="00B82F41">
        <w:t>)</w:t>
      </w:r>
      <w:r w:rsidR="00E94ED6">
        <w:t xml:space="preserve"> </w:t>
      </w:r>
      <w:r w:rsidRPr="00B82F41">
        <w:t>разработано в соответствии с Градостроительным кодексом</w:t>
      </w:r>
      <w:r w:rsidR="00A40712">
        <w:t xml:space="preserve"> </w:t>
      </w:r>
      <w:r w:rsidR="00664702">
        <w:fldChar w:fldCharType="begin"/>
      </w:r>
      <w:r w:rsidR="00A40712">
        <w:instrText xml:space="preserve"> REF _Ref132180803 \n \h </w:instrText>
      </w:r>
      <w:r w:rsidR="00664702">
        <w:fldChar w:fldCharType="separate"/>
      </w:r>
      <w:r w:rsidR="00C02E36">
        <w:t>[1]</w:t>
      </w:r>
      <w:r w:rsidR="00664702">
        <w:fldChar w:fldCharType="end"/>
      </w:r>
      <w:r w:rsidRPr="00B82F41">
        <w:t xml:space="preserve"> </w:t>
      </w:r>
      <w:r w:rsidR="00917731">
        <w:t>и</w:t>
      </w:r>
      <w:r w:rsidRPr="00B82F41">
        <w:t xml:space="preserve"> Федеральным законом «О саморегулируемых организациях»</w:t>
      </w:r>
      <w:r w:rsidR="00A40712">
        <w:t xml:space="preserve"> </w:t>
      </w:r>
      <w:r w:rsidR="00664702">
        <w:fldChar w:fldCharType="begin"/>
      </w:r>
      <w:r w:rsidR="00A40712">
        <w:instrText xml:space="preserve"> REF _Ref132176320 \n \h </w:instrText>
      </w:r>
      <w:r w:rsidR="00664702">
        <w:fldChar w:fldCharType="separate"/>
      </w:r>
      <w:r w:rsidR="00C02E36">
        <w:t>[2]</w:t>
      </w:r>
      <w:r w:rsidR="00664702">
        <w:fldChar w:fldCharType="end"/>
      </w:r>
      <w:r w:rsidRPr="00B82F41">
        <w:t>.</w:t>
      </w:r>
    </w:p>
    <w:p w:rsidR="0095762B" w:rsidRPr="00B82F41" w:rsidRDefault="0095762B" w:rsidP="0095762B">
      <w:pPr>
        <w:pStyle w:val="2"/>
      </w:pPr>
      <w:r w:rsidRPr="00B82F41">
        <w:t xml:space="preserve">Положение </w:t>
      </w:r>
      <w:r w:rsidR="005C7CFA">
        <w:t xml:space="preserve">устанавливает </w:t>
      </w:r>
      <w:r w:rsidR="00F657A1">
        <w:t>требования</w:t>
      </w:r>
      <w:r w:rsidRPr="00B82F41">
        <w:t xml:space="preserve"> </w:t>
      </w:r>
      <w:r w:rsidR="00F657A1">
        <w:t xml:space="preserve">к </w:t>
      </w:r>
      <w:r w:rsidRPr="00B82F41">
        <w:t>осуществлени</w:t>
      </w:r>
      <w:r w:rsidR="00F657A1">
        <w:t>ю</w:t>
      </w:r>
      <w:r w:rsidRPr="00B82F41">
        <w:t xml:space="preserve"> контроля деятельност</w:t>
      </w:r>
      <w:r w:rsidR="007F03BC">
        <w:t>и</w:t>
      </w:r>
      <w:r w:rsidRPr="00B82F41">
        <w:t xml:space="preserve"> членов </w:t>
      </w:r>
      <w:r w:rsidR="005C7CFA" w:rsidRPr="00B82F41">
        <w:t>Ассоциации</w:t>
      </w:r>
      <w:r w:rsidR="00F657A1">
        <w:t xml:space="preserve"> и распространяется на должностных лиц Контрольной комиссии Ассоциации и членов Ассоциации.</w:t>
      </w:r>
    </w:p>
    <w:p w:rsidR="0095762B" w:rsidRPr="002158D1" w:rsidRDefault="005C7CFA" w:rsidP="002158D1">
      <w:pPr>
        <w:pStyle w:val="1"/>
      </w:pPr>
      <w:r w:rsidRPr="002158D1">
        <w:t>Термины и определения</w:t>
      </w:r>
    </w:p>
    <w:p w:rsidR="0095762B" w:rsidRPr="00B82F41" w:rsidRDefault="0095762B" w:rsidP="0095762B">
      <w:pPr>
        <w:pStyle w:val="af0"/>
      </w:pPr>
      <w:r w:rsidRPr="00B82F41">
        <w:t xml:space="preserve">В Положении используются следующие </w:t>
      </w:r>
      <w:r w:rsidR="005C7CFA">
        <w:t>термины и определения</w:t>
      </w:r>
      <w:r w:rsidRPr="00B82F41">
        <w:t>:</w:t>
      </w:r>
    </w:p>
    <w:p w:rsidR="0095762B" w:rsidRPr="00B82F41" w:rsidRDefault="0095762B" w:rsidP="003229AB">
      <w:pPr>
        <w:pStyle w:val="2"/>
      </w:pPr>
      <w:r w:rsidRPr="00B82F41">
        <w:t xml:space="preserve">конкурентные способы заключения договоров </w:t>
      </w:r>
      <w:r w:rsidR="00E62D47" w:rsidRPr="00B82F41">
        <w:t>–</w:t>
      </w:r>
      <w:r>
        <w:t xml:space="preserve"> </w:t>
      </w:r>
      <w:r w:rsidRPr="00B82F41">
        <w:t xml:space="preserve">способы определения поставщиков, подрядчиков, исполнителей (конкурс, аукцион, запрос котировок, запрос предложений)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а также иные случаи заключения договоров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w:t>
      </w:r>
      <w:r w:rsidR="00603D7E">
        <w:t>договоров является обязательным;</w:t>
      </w:r>
    </w:p>
    <w:p w:rsidR="0095762B" w:rsidRPr="00B82F41" w:rsidRDefault="0095762B" w:rsidP="003229AB">
      <w:pPr>
        <w:pStyle w:val="2"/>
      </w:pPr>
      <w:r w:rsidRPr="00B82F41">
        <w:t xml:space="preserve">фактический совокупный размер обязательств по договорам </w:t>
      </w:r>
      <w:r w:rsidR="00FA6586" w:rsidRPr="00220C6C">
        <w:rPr>
          <w:szCs w:val="28"/>
        </w:rPr>
        <w:t>подряда на подготовку проектной документации</w:t>
      </w:r>
      <w:r w:rsidRPr="00B82F41">
        <w:t xml:space="preserve"> – общий объем обязательств по договорам </w:t>
      </w:r>
      <w:r w:rsidR="00FA6586" w:rsidRPr="00220C6C">
        <w:rPr>
          <w:szCs w:val="28"/>
        </w:rPr>
        <w:t>подряда на подготовку проектной документации</w:t>
      </w:r>
      <w:r w:rsidRPr="00B82F41">
        <w:t>, заключенным</w:t>
      </w:r>
      <w:r>
        <w:t xml:space="preserve"> </w:t>
      </w:r>
      <w:r w:rsidRPr="00B82F41">
        <w:t>с использованием конкурентных способов заключения договоров,</w:t>
      </w:r>
      <w:r>
        <w:t xml:space="preserve"> </w:t>
      </w:r>
      <w:r w:rsidRPr="00B82F41">
        <w:t>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w:t>
      </w:r>
    </w:p>
    <w:p w:rsidR="0095762B" w:rsidRPr="00B82F41" w:rsidRDefault="003229AB" w:rsidP="0095762B">
      <w:pPr>
        <w:pStyle w:val="1"/>
      </w:pPr>
      <w:r>
        <w:t>Общие положения</w:t>
      </w:r>
      <w:r w:rsidR="00E66210">
        <w:t xml:space="preserve"> </w:t>
      </w:r>
    </w:p>
    <w:p w:rsidR="0095762B" w:rsidRDefault="0095762B" w:rsidP="0095762B">
      <w:pPr>
        <w:pStyle w:val="2"/>
      </w:pPr>
      <w:bookmarkStart w:id="1" w:name="_Ref480191563"/>
      <w:r w:rsidRPr="00B82F41">
        <w:t>Предметом контроля в соответствии с настоящим Положением является проверка соблюдения и исполнения членами Ассоциации:</w:t>
      </w:r>
      <w:bookmarkEnd w:id="1"/>
    </w:p>
    <w:p w:rsidR="0095762B" w:rsidRPr="00B82F41" w:rsidRDefault="0095762B" w:rsidP="0095762B">
      <w:pPr>
        <w:pStyle w:val="3"/>
      </w:pPr>
      <w:r w:rsidRPr="00B82F41">
        <w:t>требований стандартов и внутренних документов Ассоциации, условий членства в Ассоциации;</w:t>
      </w:r>
    </w:p>
    <w:p w:rsidR="0095762B" w:rsidRPr="00B82F41" w:rsidRDefault="0095762B" w:rsidP="0095762B">
      <w:pPr>
        <w:pStyle w:val="3"/>
      </w:pPr>
      <w:r w:rsidRPr="00B82F41">
        <w:t>требований законодательства Российской Федерации о градостроительной деятельности и о техническом регулировании</w:t>
      </w:r>
      <w:r w:rsidR="00E94ED6">
        <w:t>,</w:t>
      </w:r>
      <w:r w:rsidRPr="00B82F41">
        <w:t xml:space="preserve"> включая соблюдение членами Ассоциации требований, установленных в стандартах на процессы выполнения работ </w:t>
      </w:r>
      <w:r w:rsidR="00FA6586" w:rsidRPr="00813F86">
        <w:t>по подготовке проектной документации, утвержденных соответствующим Национальным объединением саморегулируемых организаций</w:t>
      </w:r>
      <w:r w:rsidRPr="00B82F41">
        <w:t>;</w:t>
      </w:r>
    </w:p>
    <w:p w:rsidR="0095762B" w:rsidRPr="00B82F41" w:rsidRDefault="0095762B" w:rsidP="0095762B">
      <w:pPr>
        <w:pStyle w:val="3"/>
      </w:pPr>
      <w:r w:rsidRPr="00B82F41">
        <w:t xml:space="preserve">обязательств </w:t>
      </w:r>
      <w:r w:rsidR="00FA6586" w:rsidRPr="00B82F41">
        <w:t xml:space="preserve">по договорам </w:t>
      </w:r>
      <w:r w:rsidR="00FA6586" w:rsidRPr="00220C6C">
        <w:t>подряда на подготовку проектной документации</w:t>
      </w:r>
      <w:r w:rsidRPr="00B82F41">
        <w:t>, заключенным с использованием конкурентных способов заключения договоров;</w:t>
      </w:r>
    </w:p>
    <w:p w:rsidR="0095762B" w:rsidRPr="00B82F41" w:rsidRDefault="0095762B" w:rsidP="0095762B">
      <w:pPr>
        <w:pStyle w:val="3"/>
      </w:pPr>
      <w:r w:rsidRPr="00B82F41">
        <w:lastRenderedPageBreak/>
        <w:t xml:space="preserve">соответствия фактического совокупного размера обязательств </w:t>
      </w:r>
      <w:r w:rsidR="00FA6586" w:rsidRPr="00B82F41">
        <w:t xml:space="preserve">по договорам </w:t>
      </w:r>
      <w:r w:rsidR="00FA6586" w:rsidRPr="00220C6C">
        <w:t>подряда на подготовку проектной документации</w:t>
      </w:r>
      <w:r w:rsidRPr="00B82F41">
        <w:t>, заключенным членом Ассоциации с использованием конкурентных способов заключения договоров, предельному размеру обязательств, исходя из которого</w:t>
      </w:r>
      <w:r w:rsidR="00373A97">
        <w:t>,</w:t>
      </w:r>
      <w:r w:rsidRPr="00B82F41">
        <w:t xml:space="preserve"> таким членом Ассоциации был внесен взнос в компенсационный фонд обеспечения договорных обязательств;</w:t>
      </w:r>
    </w:p>
    <w:p w:rsidR="0095762B" w:rsidRPr="00B82F41" w:rsidRDefault="0095762B" w:rsidP="0095762B">
      <w:pPr>
        <w:pStyle w:val="3"/>
      </w:pPr>
      <w:r w:rsidRPr="00B82F41">
        <w:t>выполнения членом Ассоциации вынесенного предписания об устранении ранее выявленных нарушений.</w:t>
      </w:r>
    </w:p>
    <w:p w:rsidR="0095762B" w:rsidRPr="00B82F41" w:rsidRDefault="0095762B" w:rsidP="0095762B">
      <w:pPr>
        <w:pStyle w:val="2"/>
      </w:pPr>
      <w:r w:rsidRPr="00B82F41">
        <w:t>Основными задачами при проведении контроля являются:</w:t>
      </w:r>
    </w:p>
    <w:p w:rsidR="0095762B" w:rsidRPr="00B82F41" w:rsidRDefault="0095762B" w:rsidP="0095762B">
      <w:pPr>
        <w:pStyle w:val="3"/>
      </w:pPr>
      <w:r w:rsidRPr="00B82F41">
        <w:t xml:space="preserve">оценка соответствия члена Ассоциации установленным требованиям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w:t>
      </w:r>
      <w:r w:rsidR="00FA6586" w:rsidRPr="00813F86">
        <w:t>по подготовке проектной документации, утвержденных соответствующим Национальным объединением саморегулируемых организаций</w:t>
      </w:r>
      <w:r w:rsidRPr="00B82F41">
        <w:t>;</w:t>
      </w:r>
    </w:p>
    <w:p w:rsidR="0095762B" w:rsidRPr="00B82F41" w:rsidRDefault="0095762B" w:rsidP="0095762B">
      <w:pPr>
        <w:pStyle w:val="3"/>
      </w:pPr>
      <w:r w:rsidRPr="00B82F41">
        <w:t>оценка соответствия члена Ассоциации установленным требованиям стандартов и внутренних документов Ассоциации, условий членства в Ассоциации;</w:t>
      </w:r>
    </w:p>
    <w:p w:rsidR="0095762B" w:rsidRPr="00B82F41" w:rsidRDefault="0095762B" w:rsidP="0095762B">
      <w:pPr>
        <w:pStyle w:val="3"/>
      </w:pPr>
      <w:r w:rsidRPr="00B82F41">
        <w:t>оценка соответствия заявленного уровня ответственности члена Ассоциации</w:t>
      </w:r>
      <w:r>
        <w:t xml:space="preserve"> </w:t>
      </w:r>
      <w:r w:rsidRPr="00B82F41">
        <w:t xml:space="preserve">по исполнению им обязательств </w:t>
      </w:r>
      <w:r w:rsidR="00FA6586">
        <w:t>по договорам подряда на подготовку проектной документации</w:t>
      </w:r>
      <w:r w:rsidRPr="00B82F41">
        <w:t>,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rsidR="0095762B" w:rsidRPr="00B82F41" w:rsidRDefault="0095762B" w:rsidP="0095762B">
      <w:pPr>
        <w:pStyle w:val="3"/>
      </w:pPr>
      <w:r w:rsidRPr="00B82F41">
        <w:t>сбор и обработка информационных данных о деятельности каждого члена</w:t>
      </w:r>
      <w:r>
        <w:t xml:space="preserve"> </w:t>
      </w:r>
      <w:r w:rsidRPr="00B82F41">
        <w:t>Ассоциации в целях осуществления</w:t>
      </w:r>
      <w:r>
        <w:t xml:space="preserve"> </w:t>
      </w:r>
      <w:r w:rsidRPr="00B82F41">
        <w:t>ан</w:t>
      </w:r>
      <w:r w:rsidR="00F559C8">
        <w:t>ализа деятельности своих членов.</w:t>
      </w:r>
    </w:p>
    <w:p w:rsidR="0095762B" w:rsidRDefault="00E66210" w:rsidP="0095762B">
      <w:pPr>
        <w:pStyle w:val="1"/>
      </w:pPr>
      <w:bookmarkStart w:id="2" w:name="_Ref480194791"/>
      <w:r>
        <w:t>Лица, осуществляющие контроль за деятельностью членов Ассоциации.</w:t>
      </w:r>
      <w:bookmarkEnd w:id="2"/>
      <w:r>
        <w:t xml:space="preserve"> </w:t>
      </w:r>
    </w:p>
    <w:p w:rsidR="0095762B" w:rsidRPr="00B82F41" w:rsidRDefault="0095762B" w:rsidP="0095762B">
      <w:pPr>
        <w:pStyle w:val="2"/>
      </w:pPr>
      <w:r w:rsidRPr="00B82F41">
        <w:t>Контроль за деятельностью членов Ассоциации осуществляется должностными лицами Контрольной комисси</w:t>
      </w:r>
      <w:r w:rsidR="00EF388A">
        <w:t>и</w:t>
      </w:r>
      <w:r w:rsidRPr="00B82F41">
        <w:t xml:space="preserve"> Ассоциации</w:t>
      </w:r>
      <w:r w:rsidR="00EF388A">
        <w:t>,</w:t>
      </w:r>
      <w:r w:rsidRPr="00B82F41">
        <w:t xml:space="preserve"> назначаемых в порядке</w:t>
      </w:r>
      <w:r w:rsidR="00E94ED6">
        <w:t>,</w:t>
      </w:r>
      <w:r w:rsidRPr="00B82F41">
        <w:t xml:space="preserve"> установленном Положением о Контрольной комиссии Ассоциации с привлечением на проведение контроля</w:t>
      </w:r>
      <w:r>
        <w:t xml:space="preserve"> </w:t>
      </w:r>
      <w:r w:rsidRPr="00B82F41">
        <w:t>лиц</w:t>
      </w:r>
      <w:r>
        <w:t>:</w:t>
      </w:r>
    </w:p>
    <w:p w:rsidR="0095762B" w:rsidRPr="00B82F41" w:rsidRDefault="0095762B" w:rsidP="0095762B">
      <w:pPr>
        <w:pStyle w:val="3"/>
      </w:pPr>
      <w:bookmarkStart w:id="3" w:name="_Ref288124060"/>
      <w:r w:rsidRPr="00B82F41">
        <w:t>работниками исполнительного органа Ассоциации;</w:t>
      </w:r>
      <w:bookmarkEnd w:id="3"/>
    </w:p>
    <w:p w:rsidR="0095762B" w:rsidRPr="00B82F41" w:rsidRDefault="0095762B" w:rsidP="0095762B">
      <w:pPr>
        <w:pStyle w:val="3"/>
      </w:pPr>
      <w:bookmarkStart w:id="4" w:name="_Ref288124498"/>
      <w:bookmarkStart w:id="5" w:name="_Ref480190511"/>
      <w:r w:rsidRPr="00B82F41">
        <w:t>работниками организации – члена Ассоциации</w:t>
      </w:r>
      <w:bookmarkEnd w:id="4"/>
      <w:r>
        <w:t>.</w:t>
      </w:r>
      <w:bookmarkEnd w:id="5"/>
    </w:p>
    <w:p w:rsidR="0095762B" w:rsidRPr="00B82F41" w:rsidRDefault="0095762B" w:rsidP="0095762B">
      <w:pPr>
        <w:pStyle w:val="2"/>
      </w:pPr>
      <w:r w:rsidRPr="00B82F41">
        <w:t xml:space="preserve">Состав лиц, указанных в пункте </w:t>
      </w:r>
      <w:r w:rsidR="00664702">
        <w:fldChar w:fldCharType="begin"/>
      </w:r>
      <w:r w:rsidR="009776FA">
        <w:instrText xml:space="preserve"> REF _Ref288124060 \n \h </w:instrText>
      </w:r>
      <w:r w:rsidR="00664702">
        <w:fldChar w:fldCharType="separate"/>
      </w:r>
      <w:r w:rsidR="00C02E36">
        <w:t>4.1.1</w:t>
      </w:r>
      <w:r w:rsidR="00664702">
        <w:fldChar w:fldCharType="end"/>
      </w:r>
      <w:r w:rsidRPr="00B82F41">
        <w:t xml:space="preserve"> настоящих Правил устанавливается </w:t>
      </w:r>
      <w:r w:rsidR="00FA6586">
        <w:t>решением Правления</w:t>
      </w:r>
      <w:r w:rsidRPr="00B82F41">
        <w:t xml:space="preserve"> Ассоциации.</w:t>
      </w:r>
    </w:p>
    <w:p w:rsidR="0095762B" w:rsidRPr="00B82F41" w:rsidRDefault="0095762B" w:rsidP="0095762B">
      <w:pPr>
        <w:pStyle w:val="2"/>
      </w:pPr>
      <w:r w:rsidRPr="00B82F41">
        <w:t xml:space="preserve">Состав лиц, указанных в пункте </w:t>
      </w:r>
      <w:r w:rsidR="00664702">
        <w:fldChar w:fldCharType="begin"/>
      </w:r>
      <w:r w:rsidR="009776FA">
        <w:instrText xml:space="preserve"> REF _Ref480190511 \n \h </w:instrText>
      </w:r>
      <w:r w:rsidR="00664702">
        <w:fldChar w:fldCharType="separate"/>
      </w:r>
      <w:r w:rsidR="00C02E36">
        <w:t>4.1.2</w:t>
      </w:r>
      <w:r w:rsidR="00664702">
        <w:fldChar w:fldCharType="end"/>
      </w:r>
      <w:r w:rsidRPr="00B82F41">
        <w:t xml:space="preserve"> настоящих Правил устанавливается </w:t>
      </w:r>
      <w:r w:rsidR="00FA6586">
        <w:t>решением Правления</w:t>
      </w:r>
      <w:r w:rsidRPr="00B82F41">
        <w:t xml:space="preserve"> Ассоциации по согласованию с руководителем организации – члена Ассоциации.</w:t>
      </w:r>
    </w:p>
    <w:p w:rsidR="0095762B" w:rsidRPr="00B82F41" w:rsidRDefault="0095762B" w:rsidP="0095762B">
      <w:pPr>
        <w:pStyle w:val="2"/>
      </w:pPr>
      <w:r w:rsidRPr="00B82F41">
        <w:t xml:space="preserve">В случаях, когда для проведения контрольных мероприятий назначается два </w:t>
      </w:r>
      <w:r w:rsidR="00E94ED6">
        <w:t>работника</w:t>
      </w:r>
      <w:r w:rsidR="00F93B1F">
        <w:t xml:space="preserve"> </w:t>
      </w:r>
      <w:r w:rsidRPr="00B82F41">
        <w:t xml:space="preserve">и более, из таких </w:t>
      </w:r>
      <w:r w:rsidR="00E94ED6">
        <w:t xml:space="preserve">лиц </w:t>
      </w:r>
      <w:r w:rsidRPr="00B82F41">
        <w:t>формируются рабочие группы и назначается руководитель рабочей группы.</w:t>
      </w:r>
    </w:p>
    <w:p w:rsidR="0095762B" w:rsidRPr="00B82F41" w:rsidRDefault="0095762B" w:rsidP="0095762B">
      <w:pPr>
        <w:pStyle w:val="2"/>
      </w:pPr>
      <w:r w:rsidRPr="00B82F41">
        <w:lastRenderedPageBreak/>
        <w:t>Лица, участвующие в контрольных мероприятиях, должны быть независимы. Они не должны прямо или косвенно быть заинтересованы в результатах контроля.</w:t>
      </w:r>
    </w:p>
    <w:p w:rsidR="0095762B" w:rsidRPr="00B82F41" w:rsidRDefault="0095762B" w:rsidP="0095762B">
      <w:pPr>
        <w:pStyle w:val="2"/>
      </w:pPr>
      <w:r w:rsidRPr="00B82F41">
        <w:t>При проведении контроля, лица, участвующие в контрольных мероприятиях, не должны:</w:t>
      </w:r>
    </w:p>
    <w:p w:rsidR="0095762B" w:rsidRPr="00B82F41" w:rsidRDefault="0095762B" w:rsidP="009776FA">
      <w:pPr>
        <w:pStyle w:val="3"/>
      </w:pPr>
      <w:r w:rsidRPr="00B82F41">
        <w:t>требовать представления документов, информации и материалов, если они не являются объектом проверки или не относятся к предмету контроля, а также изымать оригиналы таких документов;</w:t>
      </w:r>
    </w:p>
    <w:p w:rsidR="0095762B" w:rsidRPr="00B82F41" w:rsidRDefault="0095762B" w:rsidP="009776FA">
      <w:pPr>
        <w:pStyle w:val="3"/>
      </w:pPr>
      <w:r w:rsidRPr="00B82F41">
        <w:t>распространять информацию, полученную в результате проведения контрольных мероприятий и составляющую государственную, коммерческую, служебную или охраняемую законом тайну;</w:t>
      </w:r>
    </w:p>
    <w:p w:rsidR="0095762B" w:rsidRPr="00B82F41" w:rsidRDefault="0095762B" w:rsidP="009776FA">
      <w:pPr>
        <w:pStyle w:val="3"/>
      </w:pPr>
      <w:r w:rsidRPr="00B82F41">
        <w:t>превышать установленные сроки проведения контрольных мероприятий;</w:t>
      </w:r>
    </w:p>
    <w:p w:rsidR="0095762B" w:rsidRPr="00B82F41" w:rsidRDefault="0095762B" w:rsidP="009776FA">
      <w:pPr>
        <w:pStyle w:val="3"/>
      </w:pPr>
      <w:r w:rsidRPr="00B82F41">
        <w:t>осуществлять выездную проверку в случае отсутствия при ее проведении уполномоченного представителя проверяемого члена Ассоциации, за исключением случая проведения такой проверки по причине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95762B" w:rsidRPr="00B82F41" w:rsidRDefault="006F7535" w:rsidP="0095762B">
      <w:pPr>
        <w:pStyle w:val="1"/>
      </w:pPr>
      <w:r>
        <w:t xml:space="preserve">Формы и виды контроля </w:t>
      </w:r>
    </w:p>
    <w:p w:rsidR="0095762B" w:rsidRPr="00B82F41" w:rsidRDefault="0095762B" w:rsidP="0095762B">
      <w:pPr>
        <w:pStyle w:val="2"/>
      </w:pPr>
      <w:r w:rsidRPr="00B82F41">
        <w:t>Видами контроля являются:</w:t>
      </w:r>
    </w:p>
    <w:p w:rsidR="0095762B" w:rsidRPr="00B82F41" w:rsidRDefault="0095762B" w:rsidP="006F7535">
      <w:pPr>
        <w:pStyle w:val="3"/>
      </w:pPr>
      <w:r w:rsidRPr="00B82F41">
        <w:t xml:space="preserve">плановые проверки, проводимые в соответствии с разделом </w:t>
      </w:r>
      <w:r w:rsidR="00664702">
        <w:fldChar w:fldCharType="begin"/>
      </w:r>
      <w:r w:rsidR="00E94ED6">
        <w:instrText xml:space="preserve"> REF _Ref480791963 \r \h </w:instrText>
      </w:r>
      <w:r w:rsidR="00664702">
        <w:fldChar w:fldCharType="separate"/>
      </w:r>
      <w:r w:rsidR="00C02E36">
        <w:t>7</w:t>
      </w:r>
      <w:r w:rsidR="00664702">
        <w:fldChar w:fldCharType="end"/>
      </w:r>
      <w:r w:rsidR="00E94ED6">
        <w:t xml:space="preserve"> на</w:t>
      </w:r>
      <w:r w:rsidRPr="00B82F41">
        <w:t>стоящего Положения;</w:t>
      </w:r>
    </w:p>
    <w:p w:rsidR="0095762B" w:rsidRPr="00B82F41" w:rsidRDefault="0095762B" w:rsidP="006F7535">
      <w:pPr>
        <w:pStyle w:val="3"/>
      </w:pPr>
      <w:r w:rsidRPr="00B82F41">
        <w:t xml:space="preserve">внеплановые проверки, проводимые в соответствии с разделом </w:t>
      </w:r>
      <w:r w:rsidR="00664702">
        <w:fldChar w:fldCharType="begin"/>
      </w:r>
      <w:r w:rsidR="00E94ED6">
        <w:instrText xml:space="preserve"> REF _Ref480792033 \r \h </w:instrText>
      </w:r>
      <w:r w:rsidR="00664702">
        <w:fldChar w:fldCharType="separate"/>
      </w:r>
      <w:r w:rsidR="00C02E36">
        <w:t>8</w:t>
      </w:r>
      <w:r w:rsidR="00664702">
        <w:fldChar w:fldCharType="end"/>
      </w:r>
      <w:r w:rsidR="00E94ED6">
        <w:t xml:space="preserve"> </w:t>
      </w:r>
      <w:r w:rsidRPr="00B82F41">
        <w:t>настоящего Положения.</w:t>
      </w:r>
    </w:p>
    <w:p w:rsidR="0095762B" w:rsidRPr="00B82F41" w:rsidRDefault="0095762B" w:rsidP="0095762B">
      <w:pPr>
        <w:pStyle w:val="2"/>
      </w:pPr>
      <w:r w:rsidRPr="00B82F41">
        <w:t>Плановые и внеплановые проверки могут осуществляться в форме документарной и (или) выездной проверки</w:t>
      </w:r>
      <w:r>
        <w:t xml:space="preserve"> </w:t>
      </w:r>
      <w:r w:rsidRPr="00B82F41">
        <w:t>в соответствии с разделами</w:t>
      </w:r>
      <w:r>
        <w:t xml:space="preserve"> </w:t>
      </w:r>
      <w:r w:rsidR="00DE727D">
        <w:t>7, 8</w:t>
      </w:r>
      <w:r w:rsidR="00F93B1F">
        <w:t xml:space="preserve"> </w:t>
      </w:r>
      <w:r w:rsidRPr="00B82F41">
        <w:t xml:space="preserve"> и</w:t>
      </w:r>
      <w:r w:rsidR="00F93B1F">
        <w:t xml:space="preserve"> </w:t>
      </w:r>
      <w:r w:rsidRPr="00B82F41">
        <w:t xml:space="preserve"> </w:t>
      </w:r>
      <w:r w:rsidR="00DE727D">
        <w:t xml:space="preserve">9 </w:t>
      </w:r>
      <w:r w:rsidRPr="00B82F41">
        <w:t>настоящего Положения.</w:t>
      </w:r>
    </w:p>
    <w:p w:rsidR="0095762B" w:rsidRDefault="0095762B" w:rsidP="0095762B">
      <w:pPr>
        <w:pStyle w:val="2"/>
      </w:pPr>
      <w:r w:rsidRPr="00B82F41">
        <w:t>Документарная проверка осуществляется путем рассмотрения документов, представленных Ассоциацию ее членом с целью подтверждения соблюдения им требований законодательства Российской Федерации, стандартов и внутренних документов Ассоциации.</w:t>
      </w:r>
    </w:p>
    <w:p w:rsidR="0095762B" w:rsidRPr="00B82F41" w:rsidRDefault="0095762B" w:rsidP="0095762B">
      <w:pPr>
        <w:pStyle w:val="2"/>
      </w:pPr>
      <w:r w:rsidRPr="00B82F41">
        <w:t>Выездная проверка представляет собой выезд лиц, уполномоченных на проведение проверки</w:t>
      </w:r>
      <w:r>
        <w:t xml:space="preserve"> </w:t>
      </w:r>
      <w:r w:rsidRPr="00B82F41">
        <w:t>по месту нахождения члена Ассоциации</w:t>
      </w:r>
      <w:r>
        <w:t xml:space="preserve"> </w:t>
      </w:r>
      <w:r w:rsidRPr="00B82F41">
        <w:t xml:space="preserve">с целью проверки соответствия выполняемых им работ </w:t>
      </w:r>
      <w:r w:rsidR="00FA6586">
        <w:rPr>
          <w:szCs w:val="28"/>
        </w:rPr>
        <w:t xml:space="preserve">по подготовке проектной документации, </w:t>
      </w:r>
      <w:r w:rsidRPr="00B82F41">
        <w:t xml:space="preserve">законодательства Российской Федерации о градостроительной деятельности и о техническом регулировании, иным требованиям, включая соблюдение членом Ассоциации требований, установленных в стандартах на процессы выполнения работ </w:t>
      </w:r>
      <w:r w:rsidR="00FA6586">
        <w:rPr>
          <w:szCs w:val="28"/>
        </w:rPr>
        <w:t>по подготовке проектной документации, утвержденных соответствующим Национальным объединением саморегулируемых организаций.</w:t>
      </w:r>
    </w:p>
    <w:p w:rsidR="0095762B" w:rsidRPr="00B82F41" w:rsidRDefault="0095762B" w:rsidP="00A40712">
      <w:pPr>
        <w:pStyle w:val="af0"/>
      </w:pPr>
    </w:p>
    <w:p w:rsidR="0095762B" w:rsidRPr="00B82F41" w:rsidRDefault="006F7535" w:rsidP="006F7535">
      <w:pPr>
        <w:pStyle w:val="1"/>
      </w:pPr>
      <w:bookmarkStart w:id="6" w:name="_Ref480791941"/>
      <w:r>
        <w:lastRenderedPageBreak/>
        <w:t>Общие требования к проведению проверок</w:t>
      </w:r>
      <w:bookmarkEnd w:id="6"/>
    </w:p>
    <w:p w:rsidR="0095762B" w:rsidRPr="006F7535" w:rsidRDefault="0095762B" w:rsidP="006F7535">
      <w:pPr>
        <w:pStyle w:val="2"/>
      </w:pPr>
      <w:r w:rsidRPr="006F7535">
        <w:t>Проверки членов Ассоциации проводится на основании приказа директора Ассоциации, в котором указываются вид и предмет проверки, основания о назначении такой проверки, сроки проведения проверки и назначаются лица, уполномоченные на проведение проверки в соответствии с разделом 3 настоящего Положения.</w:t>
      </w:r>
    </w:p>
    <w:p w:rsidR="0095762B" w:rsidRPr="006F7535" w:rsidRDefault="0095762B" w:rsidP="006F7535">
      <w:pPr>
        <w:pStyle w:val="2"/>
      </w:pPr>
      <w:bookmarkStart w:id="7" w:name="_Ref480191287"/>
      <w:r w:rsidRPr="006F7535">
        <w:t>На основании изданного приказа оформляется Уведомление о проведении проверки с указанием адреса проведения проверки, перечня запрашиваемых документов и информации, которые он должен представить исходя их предмета поверки. Уведомление направляется члену Ассоциации почтовым отправлением или по электронной почте по адресам, указанным в реестре членов Ассоциации.</w:t>
      </w:r>
      <w:bookmarkEnd w:id="7"/>
    </w:p>
    <w:p w:rsidR="0095762B" w:rsidRPr="006F7535" w:rsidRDefault="0095762B" w:rsidP="006F7535">
      <w:pPr>
        <w:pStyle w:val="2"/>
      </w:pPr>
      <w:r w:rsidRPr="006F7535">
        <w:t>Срок направления такого уведомления и предоставления запрашиваемых сведений устанавливается в зависимости от вида проверки и предмета проверки.</w:t>
      </w:r>
    </w:p>
    <w:p w:rsidR="0095762B" w:rsidRPr="00B82F41" w:rsidRDefault="0095762B" w:rsidP="0095762B">
      <w:pPr>
        <w:pStyle w:val="2"/>
      </w:pPr>
      <w:r w:rsidRPr="00B82F41">
        <w:t>Член Ассоциации обязан</w:t>
      </w:r>
      <w:r>
        <w:t xml:space="preserve"> </w:t>
      </w:r>
      <w:r w:rsidRPr="00B82F41">
        <w:t xml:space="preserve">предоставить запрашиваемые сведения и документы, </w:t>
      </w:r>
      <w:r w:rsidR="00E94ED6">
        <w:t>согласно пункту</w:t>
      </w:r>
      <w:r w:rsidRPr="00B82F41">
        <w:t xml:space="preserve"> </w:t>
      </w:r>
      <w:r w:rsidR="00664702">
        <w:fldChar w:fldCharType="begin"/>
      </w:r>
      <w:r w:rsidR="006F7535">
        <w:instrText xml:space="preserve"> REF _Ref480191287 \n \h </w:instrText>
      </w:r>
      <w:r w:rsidR="00664702">
        <w:fldChar w:fldCharType="separate"/>
      </w:r>
      <w:r w:rsidR="00C02E36">
        <w:t>6.2</w:t>
      </w:r>
      <w:r w:rsidR="00664702">
        <w:fldChar w:fldCharType="end"/>
      </w:r>
      <w:r w:rsidR="00E94ED6">
        <w:t xml:space="preserve"> </w:t>
      </w:r>
      <w:r w:rsidRPr="00B82F41">
        <w:t>настоящего Положения, либо представить мотивированный отказ от предоставления сведений в срок до начала проведения проверки.</w:t>
      </w:r>
    </w:p>
    <w:p w:rsidR="0095762B" w:rsidRPr="00B82F41" w:rsidRDefault="0095762B" w:rsidP="0095762B">
      <w:pPr>
        <w:pStyle w:val="2"/>
      </w:pPr>
      <w:r w:rsidRPr="00B82F41">
        <w:t>Отказ от предоставления сведений может иметь следующий мотив:</w:t>
      </w:r>
    </w:p>
    <w:p w:rsidR="0095762B" w:rsidRPr="00B82F41" w:rsidRDefault="0095762B" w:rsidP="0095762B">
      <w:pPr>
        <w:pStyle w:val="2"/>
      </w:pPr>
      <w:r w:rsidRPr="00B82F41">
        <w:t>запрашиваемые сведения не относятся к предмету контроля;</w:t>
      </w:r>
    </w:p>
    <w:p w:rsidR="0095762B" w:rsidRPr="00B82F41" w:rsidRDefault="0095762B" w:rsidP="0095762B">
      <w:pPr>
        <w:pStyle w:val="2"/>
      </w:pPr>
      <w:r w:rsidRPr="00B82F41">
        <w:t>запрашиваемые сведения невозможно собрать в</w:t>
      </w:r>
      <w:r>
        <w:t xml:space="preserve"> </w:t>
      </w:r>
      <w:r w:rsidRPr="00B82F41">
        <w:t>срок, указанный в уведомлении</w:t>
      </w:r>
      <w:r>
        <w:t xml:space="preserve"> </w:t>
      </w:r>
      <w:r w:rsidRPr="00B82F41">
        <w:t>(в этом случае необходимо указать срок, в течение которого будут предоставлены запрашиваемые сведения).</w:t>
      </w:r>
    </w:p>
    <w:p w:rsidR="0095762B" w:rsidRPr="00B82F41" w:rsidRDefault="0095762B" w:rsidP="0095762B">
      <w:pPr>
        <w:pStyle w:val="2"/>
      </w:pPr>
      <w:r w:rsidRPr="00B82F41">
        <w:t>В рамках требований к проведению</w:t>
      </w:r>
      <w:r>
        <w:t xml:space="preserve"> </w:t>
      </w:r>
      <w:r w:rsidRPr="00B82F41">
        <w:t>проверки член Ассоциации направляет в Ассоциацию</w:t>
      </w:r>
      <w:r>
        <w:t xml:space="preserve"> </w:t>
      </w:r>
      <w:r w:rsidR="00E94ED6">
        <w:t>согласно пункту</w:t>
      </w:r>
      <w:r w:rsidRPr="00B82F41">
        <w:t xml:space="preserve"> </w:t>
      </w:r>
      <w:r w:rsidR="00664702">
        <w:fldChar w:fldCharType="begin"/>
      </w:r>
      <w:r w:rsidR="006F7535">
        <w:instrText xml:space="preserve"> REF _Ref480191287 \n \h </w:instrText>
      </w:r>
      <w:r w:rsidR="00664702">
        <w:fldChar w:fldCharType="separate"/>
      </w:r>
      <w:r w:rsidR="00C02E36">
        <w:t>6.2</w:t>
      </w:r>
      <w:r w:rsidR="00664702">
        <w:fldChar w:fldCharType="end"/>
      </w:r>
      <w:r w:rsidR="006F7535">
        <w:t xml:space="preserve"> </w:t>
      </w:r>
      <w:r w:rsidRPr="00B82F41">
        <w:t>настоящего Положения сведения и документы одним из нижеперечисленных способов:</w:t>
      </w:r>
    </w:p>
    <w:p w:rsidR="0095762B" w:rsidRDefault="0095762B" w:rsidP="006F7535">
      <w:pPr>
        <w:pStyle w:val="3"/>
      </w:pPr>
      <w:r w:rsidRPr="00B82F41">
        <w:t>почтовым отправлением,</w:t>
      </w:r>
    </w:p>
    <w:p w:rsidR="0095762B" w:rsidRDefault="0095762B" w:rsidP="006F7535">
      <w:pPr>
        <w:pStyle w:val="3"/>
      </w:pPr>
      <w:r w:rsidRPr="00B82F41">
        <w:t>путем непосредственной передачи в Ассоциацию по месту нахождения ее единоличного исполнительного органа,</w:t>
      </w:r>
    </w:p>
    <w:p w:rsidR="0095762B" w:rsidRDefault="0095762B" w:rsidP="006F7535">
      <w:pPr>
        <w:pStyle w:val="3"/>
      </w:pPr>
      <w:r w:rsidRPr="00B82F41">
        <w:t>в форме электронного документа, подписанного усиленной квалифицированной электронной подписью.</w:t>
      </w:r>
    </w:p>
    <w:p w:rsidR="0095762B" w:rsidRDefault="0095762B" w:rsidP="006F7535">
      <w:pPr>
        <w:pStyle w:val="2"/>
      </w:pPr>
      <w:r w:rsidRPr="00B82F41">
        <w:t>Копии представляемых документов должны быть заверены печатью и подписью уполномоченного лица члена Ассоциации.</w:t>
      </w:r>
      <w:r w:rsidR="00E62E28">
        <w:t xml:space="preserve"> Лицо, осуществляющее контроль, вправе затребовать оригиналы представляемых документов для ознакомления.</w:t>
      </w:r>
    </w:p>
    <w:p w:rsidR="0095762B" w:rsidRPr="006F7535" w:rsidRDefault="0095762B" w:rsidP="006F7535">
      <w:pPr>
        <w:pStyle w:val="2"/>
      </w:pPr>
      <w:r w:rsidRPr="006F7535">
        <w:t>Не допускается требовать нотариального удостоверения копий документов, представляемых в Ассоциацию, если иное не предусмотрено законодательством Российской Федерации.</w:t>
      </w:r>
    </w:p>
    <w:p w:rsidR="0095762B" w:rsidRPr="006F7535" w:rsidRDefault="006F7535" w:rsidP="006F7535">
      <w:pPr>
        <w:pStyle w:val="2"/>
      </w:pPr>
      <w:r>
        <w:t xml:space="preserve"> </w:t>
      </w:r>
      <w:r w:rsidR="0095762B" w:rsidRPr="006F7535">
        <w:t xml:space="preserve">По результатам проверки лицо, проводившее проверку, составляет акт проверки, оформленный в соответствии с требованиями раздела </w:t>
      </w:r>
      <w:r w:rsidR="00664702">
        <w:fldChar w:fldCharType="begin"/>
      </w:r>
      <w:r w:rsidR="000F0C55">
        <w:instrText xml:space="preserve"> REF _Ref480191583 \n \h </w:instrText>
      </w:r>
      <w:r w:rsidR="00664702">
        <w:fldChar w:fldCharType="separate"/>
      </w:r>
      <w:r w:rsidR="00C02E36">
        <w:t>12</w:t>
      </w:r>
      <w:r w:rsidR="00664702">
        <w:fldChar w:fldCharType="end"/>
      </w:r>
      <w:r w:rsidR="00E94ED6">
        <w:t xml:space="preserve"> </w:t>
      </w:r>
      <w:r w:rsidR="0095762B" w:rsidRPr="006F7535">
        <w:t xml:space="preserve">настоящего </w:t>
      </w:r>
      <w:r w:rsidR="0095762B" w:rsidRPr="006F7535">
        <w:lastRenderedPageBreak/>
        <w:t>Положения и передает этот акт на рассмотрение в Контрольную комиссию в сроки, указанные в приказе на проведение проверки.</w:t>
      </w:r>
    </w:p>
    <w:p w:rsidR="0095762B" w:rsidRPr="006F7535" w:rsidRDefault="0095762B" w:rsidP="006F7535">
      <w:pPr>
        <w:pStyle w:val="2"/>
      </w:pPr>
      <w:r w:rsidRPr="006F7535">
        <w:t xml:space="preserve"> В случае совпадения назначенных дат проведения проверок, определенных в порядке, установленном в настоящем Положении, Ассоциацией может проводиться комплексная проверка, включающая в себя проверку на предмет полного контроля, определенного в пункте </w:t>
      </w:r>
      <w:r w:rsidR="00664702">
        <w:fldChar w:fldCharType="begin"/>
      </w:r>
      <w:r w:rsidR="000F0C55">
        <w:instrText xml:space="preserve"> REF _Ref480191563 \n \h </w:instrText>
      </w:r>
      <w:r w:rsidR="00664702">
        <w:fldChar w:fldCharType="separate"/>
      </w:r>
      <w:r w:rsidR="00C02E36">
        <w:t>3.1</w:t>
      </w:r>
      <w:r w:rsidR="00664702">
        <w:fldChar w:fldCharType="end"/>
      </w:r>
      <w:r w:rsidR="000F0C55">
        <w:t xml:space="preserve"> </w:t>
      </w:r>
      <w:r w:rsidRPr="006F7535">
        <w:t>настоящего Положения.</w:t>
      </w:r>
    </w:p>
    <w:p w:rsidR="0095762B" w:rsidRPr="006F7535" w:rsidRDefault="0095762B" w:rsidP="000B0999">
      <w:pPr>
        <w:pStyle w:val="2"/>
      </w:pPr>
      <w:r w:rsidRPr="006F7535">
        <w:t xml:space="preserve"> Порядок организации и проведения проверок за исполнением членами Ассоциации обязательств </w:t>
      </w:r>
      <w:r w:rsidR="00FA6586">
        <w:t xml:space="preserve">по договорам </w:t>
      </w:r>
      <w:r w:rsidR="00FA6586">
        <w:rPr>
          <w:szCs w:val="28"/>
        </w:rPr>
        <w:t>подряда на подготовку проектной документации</w:t>
      </w:r>
      <w:r w:rsidRPr="006F7535">
        <w:t xml:space="preserve">, заключенным с использованием конкурентных способов заключения договоров установлен в </w:t>
      </w:r>
      <w:r w:rsidR="000B0999">
        <w:t xml:space="preserve">разделе </w:t>
      </w:r>
      <w:r w:rsidR="00664702">
        <w:fldChar w:fldCharType="begin"/>
      </w:r>
      <w:r w:rsidR="000B0999">
        <w:instrText xml:space="preserve"> REF _Ref531157096 \n \h </w:instrText>
      </w:r>
      <w:r w:rsidR="00664702">
        <w:fldChar w:fldCharType="separate"/>
      </w:r>
      <w:r w:rsidR="00C02E36">
        <w:t>11</w:t>
      </w:r>
      <w:r w:rsidR="00664702">
        <w:fldChar w:fldCharType="end"/>
      </w:r>
      <w:r w:rsidRPr="006F7535">
        <w:t xml:space="preserve"> настоящего Положения</w:t>
      </w:r>
    </w:p>
    <w:p w:rsidR="002B0180" w:rsidRDefault="0095762B" w:rsidP="000F0C55">
      <w:pPr>
        <w:pStyle w:val="2"/>
      </w:pPr>
      <w:r w:rsidRPr="000F0C55">
        <w:t xml:space="preserve">Если деятельность члена Ассоциации связана </w:t>
      </w:r>
      <w:r w:rsidR="00FA6586">
        <w:rPr>
          <w:szCs w:val="28"/>
        </w:rPr>
        <w:t xml:space="preserve">с подготовкой проектной документации </w:t>
      </w:r>
      <w:r w:rsidRPr="000F0C55">
        <w:t>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w:t>
      </w:r>
      <w:r w:rsidR="009F1907">
        <w:t xml:space="preserve"> на основании методики, приведенной в приложении (</w:t>
      </w:r>
      <w:r w:rsidR="00664702">
        <w:fldChar w:fldCharType="begin"/>
      </w:r>
      <w:r w:rsidR="009F1907">
        <w:instrText xml:space="preserve"> REF _Ref509818067 \n \h </w:instrText>
      </w:r>
      <w:r w:rsidR="00664702">
        <w:fldChar w:fldCharType="separate"/>
      </w:r>
      <w:r w:rsidR="00C02E36">
        <w:t>Приложение Б</w:t>
      </w:r>
      <w:r w:rsidR="00664702">
        <w:fldChar w:fldCharType="end"/>
      </w:r>
      <w:r w:rsidR="009F1907">
        <w:t>)</w:t>
      </w:r>
      <w:r w:rsidR="009F1907" w:rsidRPr="000F0C55">
        <w:t>.</w:t>
      </w:r>
    </w:p>
    <w:p w:rsidR="0026518E" w:rsidRDefault="002B0180" w:rsidP="000F0C55">
      <w:pPr>
        <w:pStyle w:val="2"/>
      </w:pPr>
      <w:r>
        <w:t>Р</w:t>
      </w:r>
      <w:r w:rsidR="00964717">
        <w:t xml:space="preserve">асчет </w:t>
      </w:r>
      <w:r w:rsidR="0095762B" w:rsidRPr="000F0C55">
        <w:t>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w:t>
      </w:r>
      <w:r>
        <w:t xml:space="preserve"> в соответствии с методикой, </w:t>
      </w:r>
      <w:r w:rsidRPr="000F0C55">
        <w:t>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t xml:space="preserve"> </w:t>
      </w:r>
      <w:r w:rsidR="00664702">
        <w:fldChar w:fldCharType="begin"/>
      </w:r>
      <w:r>
        <w:instrText xml:space="preserve"> REF _Ref509817434 \n \h </w:instrText>
      </w:r>
      <w:r w:rsidR="00664702">
        <w:fldChar w:fldCharType="separate"/>
      </w:r>
      <w:r w:rsidR="00C02E36">
        <w:t>[3]</w:t>
      </w:r>
      <w:r w:rsidR="00664702">
        <w:fldChar w:fldCharType="end"/>
      </w:r>
      <w:r w:rsidR="0026518E">
        <w:t>.</w:t>
      </w:r>
    </w:p>
    <w:p w:rsidR="0095762B" w:rsidRPr="000F0C55" w:rsidRDefault="0095762B" w:rsidP="000F0C55">
      <w:pPr>
        <w:pStyle w:val="2"/>
      </w:pPr>
      <w:r w:rsidRPr="000F0C55">
        <w:t>Сроки проведения каждой из проверок определяются исходя из вида контроля и предмета контроля, установленных настоящим Положением.</w:t>
      </w:r>
    </w:p>
    <w:p w:rsidR="0095762B" w:rsidRPr="000F0C55" w:rsidRDefault="0095762B" w:rsidP="000F0C55">
      <w:pPr>
        <w:pStyle w:val="2"/>
      </w:pPr>
      <w:r w:rsidRPr="000F0C55">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проверку, срок провед</w:t>
      </w:r>
      <w:r w:rsidR="00F20F65">
        <w:t>ения проверки может быть продлен</w:t>
      </w:r>
      <w:r w:rsidRPr="000F0C55">
        <w:t>, но не более чем на десять рабочих дней.</w:t>
      </w:r>
    </w:p>
    <w:p w:rsidR="0095762B" w:rsidRPr="000F0C55" w:rsidRDefault="0095762B" w:rsidP="000F0C55">
      <w:pPr>
        <w:pStyle w:val="2"/>
      </w:pPr>
      <w:r w:rsidRPr="000F0C55">
        <w:t>Общая информация о проверках, проведенных в отношении членов Ассоциации размещаются на официальном сайте Ассоциации в течение трех рабочих дней.</w:t>
      </w:r>
    </w:p>
    <w:p w:rsidR="0095762B" w:rsidRPr="00B82F41" w:rsidRDefault="000F0C55" w:rsidP="000F0C55">
      <w:pPr>
        <w:pStyle w:val="1"/>
      </w:pPr>
      <w:bookmarkStart w:id="8" w:name="_Ref480791963"/>
      <w:bookmarkStart w:id="9" w:name="_Ref480191078"/>
      <w:r>
        <w:t>Порядок проведения плановой проверки</w:t>
      </w:r>
      <w:bookmarkEnd w:id="8"/>
      <w:bookmarkEnd w:id="9"/>
    </w:p>
    <w:p w:rsidR="0095762B" w:rsidRPr="000F0C55" w:rsidRDefault="00E66A5C" w:rsidP="000F0C55">
      <w:pPr>
        <w:pStyle w:val="2"/>
      </w:pPr>
      <w:r>
        <w:t>В рамках контроля Ассоциации за деятельностью своих членов осуществляются</w:t>
      </w:r>
      <w:r w:rsidR="00E510DC">
        <w:t>,</w:t>
      </w:r>
      <w:r>
        <w:t xml:space="preserve"> в том числе</w:t>
      </w:r>
      <w:r w:rsidR="00E510DC">
        <w:t>,</w:t>
      </w:r>
      <w:r>
        <w:t xml:space="preserve"> плановые проверки и контроль</w:t>
      </w:r>
      <w:r w:rsidR="0095762B" w:rsidRPr="000F0C55">
        <w:t>:</w:t>
      </w:r>
    </w:p>
    <w:p w:rsidR="0095762B" w:rsidRPr="000F0C55" w:rsidRDefault="00E66A5C" w:rsidP="000F0C55">
      <w:pPr>
        <w:pStyle w:val="3"/>
      </w:pPr>
      <w:r>
        <w:t xml:space="preserve">за соблюдением членами </w:t>
      </w:r>
      <w:r w:rsidR="00AF78DE">
        <w:t xml:space="preserve">стандартов, внутренних документов и требований Ассоциации, </w:t>
      </w:r>
      <w:r>
        <w:t>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подготовке проектной документации, утвержденных соответствующим Национальным объединением саморегулируемых организаций</w:t>
      </w:r>
      <w:r w:rsidR="002B0180">
        <w:t>;</w:t>
      </w:r>
    </w:p>
    <w:p w:rsidR="0095762B" w:rsidRPr="00B82F41" w:rsidRDefault="00E66A5C" w:rsidP="000F0C55">
      <w:pPr>
        <w:pStyle w:val="3"/>
      </w:pPr>
      <w:r>
        <w:lastRenderedPageBreak/>
        <w:t>за исполнением членами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r w:rsidR="002B0180">
        <w:t>;</w:t>
      </w:r>
    </w:p>
    <w:p w:rsidR="0095762B" w:rsidRPr="00B82F41" w:rsidRDefault="0095762B" w:rsidP="0095762B">
      <w:pPr>
        <w:pStyle w:val="2"/>
      </w:pPr>
      <w:r w:rsidRPr="00B82F41">
        <w:t xml:space="preserve">Плановые проверки </w:t>
      </w:r>
      <w:r w:rsidR="00AF78DE">
        <w:t>согласно пункту 7.1.1 положения</w:t>
      </w:r>
      <w:r w:rsidRPr="00B82F41">
        <w:t>,</w:t>
      </w:r>
      <w:r>
        <w:t xml:space="preserve"> </w:t>
      </w:r>
      <w:r w:rsidRPr="00B82F41">
        <w:t>проводятся</w:t>
      </w:r>
      <w:r>
        <w:t xml:space="preserve"> </w:t>
      </w:r>
      <w:r w:rsidRPr="00B82F41">
        <w:t>не реже одного раза в три года, но не чаще одного раза в год.</w:t>
      </w:r>
    </w:p>
    <w:p w:rsidR="0095762B" w:rsidRPr="00B82F41" w:rsidRDefault="0095762B" w:rsidP="0095762B">
      <w:pPr>
        <w:pStyle w:val="2"/>
      </w:pPr>
      <w:r w:rsidRPr="00B82F41">
        <w:t xml:space="preserve">Плановые проверки </w:t>
      </w:r>
      <w:r w:rsidR="00AF78DE">
        <w:t>согласно пункту 7.1.2 положения,</w:t>
      </w:r>
      <w:r w:rsidR="00AF78DE" w:rsidRPr="00B82F41">
        <w:t xml:space="preserve"> </w:t>
      </w:r>
      <w:r w:rsidRPr="00B82F41">
        <w:t>проводятся</w:t>
      </w:r>
      <w:r>
        <w:t xml:space="preserve"> </w:t>
      </w:r>
      <w:r w:rsidRPr="00B82F41">
        <w:t>не реже</w:t>
      </w:r>
      <w:r>
        <w:t xml:space="preserve"> </w:t>
      </w:r>
      <w:r w:rsidRPr="00B82F41">
        <w:t>одного раза в год.</w:t>
      </w:r>
    </w:p>
    <w:p w:rsidR="00AF78DE" w:rsidRDefault="00AF78DE" w:rsidP="00AF78DE">
      <w:pPr>
        <w:pStyle w:val="ConsPlusNormal"/>
        <w:ind w:firstLine="540"/>
        <w:jc w:val="both"/>
      </w:pPr>
    </w:p>
    <w:p w:rsidR="0095762B" w:rsidRDefault="00AF78DE" w:rsidP="0095762B">
      <w:pPr>
        <w:pStyle w:val="2"/>
      </w:pPr>
      <w:r>
        <w:t xml:space="preserve">Если деятельность члена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9"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61F8" w:rsidRDefault="006661F8" w:rsidP="0095762B">
      <w:pPr>
        <w:pStyle w:val="2"/>
      </w:pPr>
      <w:r>
        <w:t xml:space="preserve">Периодичность и </w:t>
      </w:r>
      <w:r w:rsidR="00D965FA">
        <w:t>форма</w:t>
      </w:r>
      <w:r>
        <w:t xml:space="preserve"> проверки </w:t>
      </w:r>
      <w:r w:rsidR="0067313C" w:rsidRPr="000F0C55">
        <w:t>члена Ассоциации</w:t>
      </w:r>
      <w:r w:rsidR="0067313C">
        <w:t>, осуществляющего</w:t>
      </w:r>
      <w:r w:rsidR="0067313C" w:rsidRPr="000F0C55">
        <w:t xml:space="preserve"> </w:t>
      </w:r>
      <w:r w:rsidR="007C7F1A">
        <w:rPr>
          <w:szCs w:val="28"/>
        </w:rPr>
        <w:t>подготовку проектной документации</w:t>
      </w:r>
      <w:r w:rsidR="0067313C" w:rsidRPr="000F0C55">
        <w:t xml:space="preserve"> особо опасных, технически сложных и уникальных объектов</w:t>
      </w:r>
      <w:r w:rsidR="0067313C">
        <w:t xml:space="preserve"> </w:t>
      </w:r>
      <w:r>
        <w:t xml:space="preserve">определяются, исходя из </w:t>
      </w:r>
      <w:r w:rsidR="006A276C">
        <w:t>соотношения</w:t>
      </w:r>
      <w:r w:rsidR="006A276C" w:rsidRPr="006A276C">
        <w:t xml:space="preserve"> </w:t>
      </w:r>
      <w:r w:rsidR="006A276C" w:rsidRPr="000F0C55">
        <w:t>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w:t>
      </w:r>
      <w:r w:rsidR="006A276C">
        <w:t>, и допустимых значений показателей. Допустимые значения показателей устанавливает Правление Ассоциации.</w:t>
      </w:r>
    </w:p>
    <w:p w:rsidR="0095762B" w:rsidRPr="00B82F41" w:rsidRDefault="0095762B" w:rsidP="0095762B">
      <w:pPr>
        <w:pStyle w:val="2"/>
      </w:pPr>
      <w:r w:rsidRPr="00B82F41">
        <w:t xml:space="preserve">Плановые проверки членов Ассоциации проводятся на основании утвержденного Правлением Ассоциации </w:t>
      </w:r>
      <w:r w:rsidR="00385833">
        <w:t>еже</w:t>
      </w:r>
      <w:r w:rsidRPr="00B82F41">
        <w:t>год</w:t>
      </w:r>
      <w:r w:rsidR="00385833">
        <w:t>н</w:t>
      </w:r>
      <w:r w:rsidRPr="00B82F41">
        <w:t>ого плана проверок.</w:t>
      </w:r>
      <w:r>
        <w:t xml:space="preserve"> </w:t>
      </w:r>
      <w:r w:rsidRPr="00B82F41">
        <w:t>В случаях необходимости в план</w:t>
      </w:r>
      <w:r>
        <w:t xml:space="preserve"> </w:t>
      </w:r>
      <w:r w:rsidRPr="00B82F41">
        <w:t>проверок могут вноситься изменения</w:t>
      </w:r>
      <w:r w:rsidR="006661F8">
        <w:t>.</w:t>
      </w:r>
    </w:p>
    <w:p w:rsidR="0095762B" w:rsidRPr="00B82F41" w:rsidRDefault="0095762B" w:rsidP="0095762B">
      <w:pPr>
        <w:pStyle w:val="2"/>
      </w:pPr>
      <w:r w:rsidRPr="00B82F41">
        <w:t>В годовых планах проверок указываются наименование юридического лица, ИНН, фамилия, имя, отчество индивидуальных предпринимателей, реестровый номер члена Ассоциации,</w:t>
      </w:r>
      <w:r>
        <w:t xml:space="preserve"> </w:t>
      </w:r>
      <w:r w:rsidRPr="00B82F41">
        <w:t>примерный срок проведения проверки</w:t>
      </w:r>
      <w:r>
        <w:t xml:space="preserve"> </w:t>
      </w:r>
      <w:r w:rsidRPr="00B82F41">
        <w:t>в пределах одного месяца, предмет проверки и форма проверки.</w:t>
      </w:r>
    </w:p>
    <w:p w:rsidR="0095762B" w:rsidRPr="00B82F41" w:rsidRDefault="0095762B" w:rsidP="0095762B">
      <w:pPr>
        <w:pStyle w:val="2"/>
      </w:pPr>
      <w:r w:rsidRPr="00B82F41">
        <w:t xml:space="preserve">План проверок членов Ассоциации в течение </w:t>
      </w:r>
      <w:r w:rsidR="00A92127">
        <w:t xml:space="preserve">пяти </w:t>
      </w:r>
      <w:r w:rsidRPr="00B82F41">
        <w:t>дней после его утверждения или внесения в него изменений размещается на официальном сайте Ассоциации.</w:t>
      </w:r>
    </w:p>
    <w:p w:rsidR="0095762B" w:rsidRDefault="0095762B" w:rsidP="0095762B">
      <w:pPr>
        <w:pStyle w:val="2"/>
      </w:pPr>
      <w:r w:rsidRPr="00B82F41">
        <w:t>Приказ</w:t>
      </w:r>
      <w:r>
        <w:t xml:space="preserve"> </w:t>
      </w:r>
      <w:r w:rsidRPr="00B82F41">
        <w:t>директора Ассоциации</w:t>
      </w:r>
      <w:r>
        <w:t xml:space="preserve"> </w:t>
      </w:r>
      <w:r w:rsidRPr="00B82F41">
        <w:t>о проведении плановой проверки издается на основании годового плана проверок.</w:t>
      </w:r>
    </w:p>
    <w:p w:rsidR="0095762B" w:rsidRPr="00AF78DE" w:rsidRDefault="0095762B" w:rsidP="0095762B">
      <w:pPr>
        <w:pStyle w:val="2"/>
        <w:rPr>
          <w:szCs w:val="28"/>
        </w:rPr>
      </w:pPr>
      <w:r w:rsidRPr="00B82F41">
        <w:t>На основании Приказа директора Ассоциации проверяемому члену Ассоциации направляется Уведомление о проведении</w:t>
      </w:r>
      <w:r>
        <w:t xml:space="preserve"> </w:t>
      </w:r>
      <w:r w:rsidRPr="00B82F41">
        <w:t>плановой проверки,</w:t>
      </w:r>
      <w:r>
        <w:t xml:space="preserve"> </w:t>
      </w:r>
      <w:r w:rsidRPr="00B82F41">
        <w:t xml:space="preserve">в соответствии с пунктом </w:t>
      </w:r>
      <w:r w:rsidR="00664702">
        <w:fldChar w:fldCharType="begin"/>
      </w:r>
      <w:r w:rsidR="000F0C55">
        <w:instrText xml:space="preserve"> REF _Ref480191287 \n \h </w:instrText>
      </w:r>
      <w:r w:rsidR="00664702">
        <w:fldChar w:fldCharType="separate"/>
      </w:r>
      <w:r w:rsidR="00C02E36">
        <w:t>6.2</w:t>
      </w:r>
      <w:r w:rsidR="00664702">
        <w:fldChar w:fldCharType="end"/>
      </w:r>
      <w:r w:rsidR="000F0C55">
        <w:t xml:space="preserve"> </w:t>
      </w:r>
      <w:r w:rsidRPr="00B82F41">
        <w:t>настоящего Положения</w:t>
      </w:r>
      <w:r>
        <w:t xml:space="preserve"> </w:t>
      </w:r>
      <w:r w:rsidRPr="00B82F41">
        <w:t>с</w:t>
      </w:r>
      <w:r>
        <w:t xml:space="preserve"> </w:t>
      </w:r>
      <w:r w:rsidRPr="00B82F41">
        <w:t>указанием перечня запрашиваемых документов</w:t>
      </w:r>
      <w:r w:rsidR="00A92127">
        <w:t>,</w:t>
      </w:r>
      <w:r w:rsidR="00F93B1F">
        <w:t xml:space="preserve"> </w:t>
      </w:r>
      <w:r w:rsidR="00F20F65">
        <w:t>а также</w:t>
      </w:r>
      <w:r w:rsidR="00F93B1F">
        <w:t xml:space="preserve"> </w:t>
      </w:r>
      <w:r w:rsidRPr="00B82F41">
        <w:t>информации</w:t>
      </w:r>
      <w:r w:rsidR="00A92127">
        <w:t>,</w:t>
      </w:r>
      <w:r w:rsidRPr="00B82F41">
        <w:t xml:space="preserve"> котор</w:t>
      </w:r>
      <w:r w:rsidR="00A92127">
        <w:t>ую</w:t>
      </w:r>
      <w:r w:rsidRPr="00B82F41">
        <w:t xml:space="preserve"> член Ассоциации </w:t>
      </w:r>
      <w:r w:rsidRPr="00B82F41">
        <w:lastRenderedPageBreak/>
        <w:t>должен</w:t>
      </w:r>
      <w:r>
        <w:t xml:space="preserve"> </w:t>
      </w:r>
      <w:r w:rsidRPr="00B82F41">
        <w:t>представить по формам, установленным</w:t>
      </w:r>
      <w:r>
        <w:t xml:space="preserve"> </w:t>
      </w:r>
      <w:r w:rsidRPr="00AF78DE">
        <w:rPr>
          <w:szCs w:val="28"/>
        </w:rPr>
        <w:t xml:space="preserve">приложением к Положению </w:t>
      </w:r>
      <w:r w:rsidR="00AF78DE" w:rsidRPr="00AF78DE">
        <w:rPr>
          <w:rFonts w:eastAsiaTheme="minorHAnsi"/>
          <w:szCs w:val="28"/>
          <w:lang w:eastAsia="en-US"/>
        </w:rPr>
        <w:t>о проведении Ассоциацией анализа деятельности своих членов на основании информации, представляемой ими в форме отчетов</w:t>
      </w:r>
      <w:r w:rsidRPr="00AF78DE">
        <w:rPr>
          <w:szCs w:val="28"/>
        </w:rPr>
        <w:t>.</w:t>
      </w:r>
    </w:p>
    <w:p w:rsidR="0095762B" w:rsidRPr="000F0C55" w:rsidRDefault="0095762B" w:rsidP="000F0C55">
      <w:pPr>
        <w:pStyle w:val="2"/>
      </w:pPr>
      <w:r w:rsidRPr="000F0C55">
        <w:t>Уведомление о проведении плановой проверки направляется члену Ассоциации в срок не позднее 10 рабочих дней до начала проведения проверки.</w:t>
      </w:r>
    </w:p>
    <w:p w:rsidR="0095762B" w:rsidRPr="000F0C55" w:rsidRDefault="0095762B" w:rsidP="000F0C55">
      <w:pPr>
        <w:pStyle w:val="2"/>
      </w:pPr>
      <w:r w:rsidRPr="000F0C55">
        <w:t>Член Ассоциации обязан предоставить запрашиваемые сведения не позднее даты начала проведения проверки.</w:t>
      </w:r>
    </w:p>
    <w:p w:rsidR="0095762B" w:rsidRPr="000F0C55" w:rsidRDefault="0095762B" w:rsidP="000F0C55">
      <w:pPr>
        <w:pStyle w:val="2"/>
      </w:pPr>
      <w:r w:rsidRPr="000F0C55">
        <w:t>Продолжительность плановой проверки Ассоциации не должна превышать двадцать рабочих дней.</w:t>
      </w:r>
    </w:p>
    <w:p w:rsidR="0095762B" w:rsidRDefault="0095762B" w:rsidP="000F0C55">
      <w:pPr>
        <w:pStyle w:val="2"/>
      </w:pPr>
      <w:r w:rsidRPr="000F0C55">
        <w:t xml:space="preserve">Результаты проверки оформляются в соответствии требованиями раздела </w:t>
      </w:r>
      <w:r w:rsidR="00664702">
        <w:fldChar w:fldCharType="begin"/>
      </w:r>
      <w:r w:rsidR="00A92127">
        <w:instrText xml:space="preserve"> REF _Ref480792209 \r \h </w:instrText>
      </w:r>
      <w:r w:rsidR="00664702">
        <w:fldChar w:fldCharType="separate"/>
      </w:r>
      <w:r w:rsidR="00C02E36">
        <w:t>12</w:t>
      </w:r>
      <w:r w:rsidR="00664702">
        <w:fldChar w:fldCharType="end"/>
      </w:r>
      <w:r w:rsidRPr="000F0C55">
        <w:t xml:space="preserve"> настоящего Положения</w:t>
      </w:r>
      <w:r w:rsidR="00AF78DE">
        <w:t>.</w:t>
      </w:r>
    </w:p>
    <w:p w:rsidR="00385833" w:rsidRDefault="00385833" w:rsidP="000F0C55">
      <w:pPr>
        <w:pStyle w:val="2"/>
      </w:pPr>
      <w:r>
        <w:t xml:space="preserve">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в соответствии с </w:t>
      </w:r>
      <w:hyperlink r:id="rId10" w:history="1">
        <w:r>
          <w:rPr>
            <w:color w:val="0000FF"/>
          </w:rPr>
          <w:t>частью 11</w:t>
        </w:r>
      </w:hyperlink>
      <w:hyperlink r:id="rId11" w:history="1">
        <w:r>
          <w:rPr>
            <w:color w:val="0000FF"/>
          </w:rPr>
          <w:t xml:space="preserve"> статьи 55.16</w:t>
        </w:r>
      </w:hyperlink>
      <w:r>
        <w:t xml:space="preserve"> Градостроительного Кодекса РФ.</w:t>
      </w:r>
    </w:p>
    <w:p w:rsidR="00385833" w:rsidRDefault="00385833" w:rsidP="000F0C55">
      <w:pPr>
        <w:pStyle w:val="2"/>
      </w:pPr>
      <w:r>
        <w:t>При проведении расчета фактического совокупного размера обязательств члена по договорам подряда на подготовку проектной документации,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3322E" w:rsidRDefault="00385833" w:rsidP="00A3322E">
      <w:pPr>
        <w:pStyle w:val="2"/>
      </w:pPr>
      <w:r>
        <w:t xml:space="preserve">Если по результатам проверки, указанной в пункте 7.15. положения,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был внесен взнос в компенсационный фонд обеспечения договорных обязательств, </w:t>
      </w:r>
      <w:r w:rsidR="00A3322E">
        <w:t>Ассоциация</w:t>
      </w:r>
      <w:r>
        <w:t xml:space="preserve"> в трехдневный срок после завершения проверки направляет ему предупреждение о превышении установленного в соответствии с </w:t>
      </w:r>
      <w:hyperlink r:id="rId12" w:history="1">
        <w:r>
          <w:rPr>
            <w:color w:val="0000FF"/>
          </w:rPr>
          <w:t>частью 11</w:t>
        </w:r>
      </w:hyperlink>
      <w:r>
        <w:t xml:space="preserve">  </w:t>
      </w:r>
      <w:hyperlink r:id="rId13" w:history="1">
        <w:r>
          <w:rPr>
            <w:color w:val="0000FF"/>
          </w:rPr>
          <w:t>статьи 55.16</w:t>
        </w:r>
      </w:hyperlink>
      <w:r>
        <w:t xml:space="preserve"> </w:t>
      </w:r>
      <w:r w:rsidR="00A3322E">
        <w:t>Градостроительного</w:t>
      </w:r>
      <w:r>
        <w:t xml:space="preserve"> Кодекса </w:t>
      </w:r>
      <w:r w:rsidR="00A3322E">
        <w:t xml:space="preserve">РФ </w:t>
      </w:r>
      <w:r>
        <w:t>уровня ответственности члена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соответствующего фактическому совокупному размеру обязательств такого члена.</w:t>
      </w:r>
    </w:p>
    <w:p w:rsidR="00A3322E" w:rsidRDefault="00A3322E" w:rsidP="00A3322E">
      <w:pPr>
        <w:pStyle w:val="2"/>
      </w:pPr>
      <w:r>
        <w:lastRenderedPageBreak/>
        <w:t>В случае, если член не представил необходимых документов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 Ассоциация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3322E" w:rsidRDefault="00A3322E" w:rsidP="00A3322E">
      <w:pPr>
        <w:pStyle w:val="2"/>
      </w:pPr>
      <w:r>
        <w:t>Ассоциация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подготовку проектной документации, одной из сторон которых является член Ассоциации.</w:t>
      </w:r>
    </w:p>
    <w:p w:rsidR="00E510DC" w:rsidRDefault="00E510DC" w:rsidP="00A3322E">
      <w:pPr>
        <w:pStyle w:val="2"/>
      </w:pPr>
      <w:r>
        <w:t>Ассоциация рассматривает жалобы на действия (бездействие) своих членов и иные обращения, поступившие в Ассоциацию. Жалобы на действия (бездействие) членов и иные обращения, поступившие в Ассоциацию, подлежат рассмотрению в течение 30 календарных дней со дня их поступления. Ассоциация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510DC" w:rsidRDefault="00E510DC" w:rsidP="00A3322E">
      <w:pPr>
        <w:pStyle w:val="2"/>
        <w:rPr>
          <w:szCs w:val="28"/>
        </w:rPr>
      </w:pPr>
      <w:r>
        <w:t xml:space="preserve">В случае выявления в результате рассмотрения жалобы на действия (бездействие) члена или иного обращения нарушения членом обязательных требований Ассоциация применяет в отношении такого члена меры дисциплинарного воздействия в соответствии с </w:t>
      </w:r>
      <w:r w:rsidRPr="00E510DC">
        <w:rPr>
          <w:szCs w:val="28"/>
        </w:rPr>
        <w:t>Положением о мерах дисциплинарного воздействия.</w:t>
      </w:r>
    </w:p>
    <w:p w:rsidR="00E510DC" w:rsidRPr="00210FDA" w:rsidRDefault="00E510DC" w:rsidP="00A3322E">
      <w:pPr>
        <w:pStyle w:val="2"/>
        <w:rPr>
          <w:szCs w:val="28"/>
        </w:rPr>
      </w:pPr>
      <w:r w:rsidRPr="00210FDA">
        <w:rPr>
          <w:szCs w:val="28"/>
        </w:rPr>
        <w:t xml:space="preserve">Процедура рассмотрения жалоб на действия (бездействие) членов и иных обращений, поступивших в Ассоциацию, утверждается </w:t>
      </w:r>
      <w:r w:rsidR="00210FDA" w:rsidRPr="00210FDA">
        <w:rPr>
          <w:szCs w:val="28"/>
        </w:rPr>
        <w:t xml:space="preserve">Положением о </w:t>
      </w:r>
      <w:r w:rsidR="00210FDA" w:rsidRPr="00210FDA">
        <w:rPr>
          <w:rFonts w:eastAsiaTheme="minorHAnsi"/>
          <w:szCs w:val="28"/>
          <w:lang w:eastAsia="en-US"/>
        </w:rPr>
        <w:t>процедуре рассмотрения жалоб на действия (бездействие) членов Ассоциации и иных обращений, поступивших в Ассоциацию</w:t>
      </w:r>
      <w:r w:rsidRPr="00210FDA">
        <w:rPr>
          <w:szCs w:val="28"/>
        </w:rPr>
        <w:t>.</w:t>
      </w:r>
    </w:p>
    <w:p w:rsidR="0095762B" w:rsidRPr="00E510DC" w:rsidRDefault="0095762B" w:rsidP="00A40712">
      <w:pPr>
        <w:pStyle w:val="af0"/>
        <w:rPr>
          <w:szCs w:val="28"/>
        </w:rPr>
      </w:pPr>
    </w:p>
    <w:p w:rsidR="0095762B" w:rsidRPr="00E66210" w:rsidRDefault="000F0C55" w:rsidP="0095762B">
      <w:pPr>
        <w:pStyle w:val="1"/>
      </w:pPr>
      <w:bookmarkStart w:id="10" w:name="_Ref480191104"/>
      <w:r>
        <w:t xml:space="preserve"> </w:t>
      </w:r>
      <w:bookmarkStart w:id="11" w:name="_Ref480792033"/>
      <w:r w:rsidRPr="00E66210">
        <w:t>Порядок проведения внеплановой проверки</w:t>
      </w:r>
      <w:bookmarkEnd w:id="10"/>
      <w:bookmarkEnd w:id="11"/>
    </w:p>
    <w:p w:rsidR="0095762B" w:rsidRPr="00B82F41" w:rsidRDefault="0095762B" w:rsidP="0095762B">
      <w:pPr>
        <w:pStyle w:val="2"/>
      </w:pPr>
      <w:r w:rsidRPr="00B82F41">
        <w:t>Внеплановая проверка назначается приказом Директора Ассоциации</w:t>
      </w:r>
      <w:r>
        <w:t xml:space="preserve"> </w:t>
      </w:r>
      <w:r w:rsidRPr="00B82F41">
        <w:t>настоящего Положения</w:t>
      </w:r>
      <w:r>
        <w:t xml:space="preserve"> </w:t>
      </w:r>
      <w:r w:rsidRPr="00B82F41">
        <w:t>по следующим основаниям:</w:t>
      </w:r>
    </w:p>
    <w:p w:rsidR="0095762B" w:rsidRDefault="0095762B" w:rsidP="000F0C55">
      <w:pPr>
        <w:pStyle w:val="3"/>
      </w:pPr>
      <w:r w:rsidRPr="00B82F41">
        <w:t>при поступлении заявления о приеме индивидуального предпринимателя или юридического лица в члены Ассоциации</w:t>
      </w:r>
      <w:r w:rsidR="00A92127">
        <w:t>;</w:t>
      </w:r>
    </w:p>
    <w:p w:rsidR="0095762B" w:rsidRPr="000C189B" w:rsidRDefault="0095762B" w:rsidP="000F0C55">
      <w:pPr>
        <w:pStyle w:val="3"/>
      </w:pPr>
      <w:bookmarkStart w:id="12" w:name="_Ref480192106"/>
      <w:r w:rsidRPr="000C189B">
        <w:lastRenderedPageBreak/>
        <w:t>при обращении члена Ассоциации с заявлением</w:t>
      </w:r>
      <w:r w:rsidR="00155FD7" w:rsidRPr="000C189B">
        <w:t xml:space="preserve"> о внесении изменений в реестр членов Ассоциации</w:t>
      </w:r>
      <w:r w:rsidR="00614C72" w:rsidRPr="000C189B">
        <w:t>;</w:t>
      </w:r>
      <w:bookmarkEnd w:id="12"/>
    </w:p>
    <w:p w:rsidR="0095762B" w:rsidRPr="00B82F41" w:rsidRDefault="0095762B" w:rsidP="000F0C55">
      <w:pPr>
        <w:pStyle w:val="3"/>
      </w:pPr>
      <w:bookmarkStart w:id="13" w:name="_Ref480192001"/>
      <w:r w:rsidRPr="00B82F41">
        <w:t xml:space="preserve">при получении жалоб или обращений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пункте </w:t>
      </w:r>
      <w:r w:rsidR="00664702">
        <w:fldChar w:fldCharType="begin"/>
      </w:r>
      <w:r w:rsidR="00E66210">
        <w:instrText xml:space="preserve"> REF _Ref480191563 \n \h </w:instrText>
      </w:r>
      <w:r w:rsidR="00664702">
        <w:fldChar w:fldCharType="separate"/>
      </w:r>
      <w:r w:rsidR="00C02E36">
        <w:t>3.1</w:t>
      </w:r>
      <w:r w:rsidR="00664702">
        <w:fldChar w:fldCharType="end"/>
      </w:r>
      <w:r w:rsidR="00E66210">
        <w:t xml:space="preserve"> </w:t>
      </w:r>
      <w:r w:rsidRPr="00B82F41">
        <w:t>настоящего Положения;</w:t>
      </w:r>
      <w:bookmarkEnd w:id="13"/>
    </w:p>
    <w:p w:rsidR="0095762B" w:rsidRPr="00B82F41" w:rsidRDefault="0095762B" w:rsidP="000F0C55">
      <w:pPr>
        <w:pStyle w:val="3"/>
      </w:pPr>
      <w:bookmarkStart w:id="14" w:name="_Ref480192015"/>
      <w:r w:rsidRPr="00B82F41">
        <w:t>по истечении срока исполнения членом Ассоциации ранее выданного предписания об устранении выявленного нарушения;</w:t>
      </w:r>
      <w:bookmarkEnd w:id="14"/>
    </w:p>
    <w:p w:rsidR="0095762B" w:rsidRPr="000C189B" w:rsidRDefault="0095762B" w:rsidP="000F0C55">
      <w:pPr>
        <w:pStyle w:val="3"/>
      </w:pPr>
      <w:bookmarkStart w:id="15" w:name="_Ref294709491"/>
      <w:bookmarkStart w:id="16" w:name="_Ref480192029"/>
      <w:r w:rsidRPr="000C189B">
        <w:t>при назначении проверки по решениям Правления Ассоциации</w:t>
      </w:r>
      <w:bookmarkEnd w:id="15"/>
      <w:bookmarkEnd w:id="16"/>
      <w:r w:rsidR="00F93B1F">
        <w:t xml:space="preserve"> </w:t>
      </w:r>
    </w:p>
    <w:p w:rsidR="0095762B" w:rsidRDefault="000F0C55" w:rsidP="0095762B">
      <w:pPr>
        <w:pStyle w:val="2"/>
      </w:pPr>
      <w:r>
        <w:t xml:space="preserve"> </w:t>
      </w:r>
      <w:r w:rsidR="0095762B" w:rsidRPr="00B82F41">
        <w:t>При назначении внеплановой проверки</w:t>
      </w:r>
      <w:r w:rsidR="00A92127">
        <w:t xml:space="preserve"> </w:t>
      </w:r>
      <w:r w:rsidR="0095762B" w:rsidRPr="00B82F41">
        <w:t>проверяемому члену Ассоциации направляется</w:t>
      </w:r>
      <w:r w:rsidR="0095762B">
        <w:t xml:space="preserve"> </w:t>
      </w:r>
      <w:r w:rsidR="0095762B" w:rsidRPr="00B82F41">
        <w:t>уведомление</w:t>
      </w:r>
      <w:r w:rsidR="0095762B">
        <w:t xml:space="preserve"> </w:t>
      </w:r>
      <w:r w:rsidR="0095762B" w:rsidRPr="00B82F41">
        <w:t>о поведении проверки с запросом о предоставляемой информации:</w:t>
      </w:r>
    </w:p>
    <w:p w:rsidR="0095762B" w:rsidRPr="00B82F41" w:rsidRDefault="0095762B" w:rsidP="000F0C55">
      <w:pPr>
        <w:pStyle w:val="3"/>
      </w:pPr>
      <w:r w:rsidRPr="00B82F41">
        <w:t>в срок</w:t>
      </w:r>
      <w:r w:rsidR="00051B91">
        <w:t>,</w:t>
      </w:r>
      <w:r>
        <w:t xml:space="preserve"> </w:t>
      </w:r>
      <w:r w:rsidRPr="00B82F41">
        <w:t>не позднее</w:t>
      </w:r>
      <w:r w:rsidR="00051B91">
        <w:t>,</w:t>
      </w:r>
      <w:r w:rsidRPr="00B82F41">
        <w:t xml:space="preserve"> чем за 24 часа до начала проведения проверки</w:t>
      </w:r>
      <w:r>
        <w:t xml:space="preserve"> </w:t>
      </w:r>
      <w:r w:rsidRPr="00B82F41">
        <w:t>на основании</w:t>
      </w:r>
      <w:r>
        <w:t xml:space="preserve"> </w:t>
      </w:r>
      <w:r w:rsidRPr="00B82F41">
        <w:t>полученной</w:t>
      </w:r>
      <w:r>
        <w:t xml:space="preserve"> </w:t>
      </w:r>
      <w:r w:rsidRPr="00B82F41">
        <w:t>жалобы или обращения,</w:t>
      </w:r>
      <w:r>
        <w:t xml:space="preserve"> </w:t>
      </w:r>
      <w:r w:rsidRPr="00B82F41">
        <w:t>от физических и юридических лиц, органов государственной власти и органов местного самоуправления</w:t>
      </w:r>
      <w:r w:rsidR="00712EC2">
        <w:t>;</w:t>
      </w:r>
    </w:p>
    <w:p w:rsidR="0095762B" w:rsidRPr="00B82F41" w:rsidRDefault="0095762B" w:rsidP="000F0C55">
      <w:pPr>
        <w:pStyle w:val="3"/>
      </w:pPr>
      <w:r w:rsidRPr="00B82F41">
        <w:t>в срок</w:t>
      </w:r>
      <w:r w:rsidR="00051B91">
        <w:t>,</w:t>
      </w:r>
      <w:r w:rsidRPr="00B82F41">
        <w:t xml:space="preserve"> не позднее трех рабочих дней до начала проведения проверки</w:t>
      </w:r>
      <w:r>
        <w:t xml:space="preserve"> </w:t>
      </w:r>
      <w:r w:rsidRPr="00B82F41">
        <w:t>исполнения членом Ассоциации ранее выданного предписания об устранении выявленного нарушения и при назначении проверки</w:t>
      </w:r>
      <w:r>
        <w:t xml:space="preserve"> </w:t>
      </w:r>
      <w:r w:rsidR="00A92127" w:rsidRPr="00B82F41">
        <w:t>по решениям</w:t>
      </w:r>
      <w:r w:rsidR="00A92127">
        <w:t xml:space="preserve"> </w:t>
      </w:r>
      <w:r w:rsidR="00A92127" w:rsidRPr="00B82F41">
        <w:t>Правления Ассоциации</w:t>
      </w:r>
      <w:r w:rsidR="00A92127">
        <w:t xml:space="preserve"> </w:t>
      </w:r>
      <w:r w:rsidR="00A92127" w:rsidRPr="00B82F41">
        <w:t>по иным основаниям в рамках действующего законодательства</w:t>
      </w:r>
      <w:r w:rsidR="00712EC2">
        <w:t>.</w:t>
      </w:r>
    </w:p>
    <w:p w:rsidR="0095762B" w:rsidRDefault="0095762B" w:rsidP="0095762B">
      <w:pPr>
        <w:pStyle w:val="2"/>
      </w:pPr>
      <w:r w:rsidRPr="00B82F41">
        <w:t>Срок</w:t>
      </w:r>
      <w:r>
        <w:t xml:space="preserve"> </w:t>
      </w:r>
      <w:r w:rsidRPr="00B82F41">
        <w:t xml:space="preserve">проведения внеплановой проверки по основаниям указанным в пунктах </w:t>
      </w:r>
      <w:r w:rsidR="008F751C">
        <w:fldChar w:fldCharType="begin"/>
      </w:r>
      <w:r w:rsidR="008F751C">
        <w:instrText xml:space="preserve"> REF _Ref480192106 \n \h  \* MERGEFORMAT </w:instrText>
      </w:r>
      <w:r w:rsidR="008F751C">
        <w:fldChar w:fldCharType="separate"/>
      </w:r>
      <w:r w:rsidR="00C02E36">
        <w:t>8.1.2</w:t>
      </w:r>
      <w:r w:rsidR="008F751C">
        <w:fldChar w:fldCharType="end"/>
      </w:r>
      <w:r w:rsidRPr="00B82F41">
        <w:t>,</w:t>
      </w:r>
      <w:r w:rsidR="003501D0">
        <w:t xml:space="preserve"> </w:t>
      </w:r>
      <w:r w:rsidR="00664702">
        <w:fldChar w:fldCharType="begin"/>
      </w:r>
      <w:r w:rsidR="00712EC2">
        <w:instrText xml:space="preserve"> REF _Ref480192001 \r \h </w:instrText>
      </w:r>
      <w:r w:rsidR="00664702">
        <w:fldChar w:fldCharType="separate"/>
      </w:r>
      <w:r w:rsidR="00C02E36">
        <w:t>8.1.3</w:t>
      </w:r>
      <w:r w:rsidR="00664702">
        <w:fldChar w:fldCharType="end"/>
      </w:r>
      <w:r w:rsidR="00712EC2">
        <w:t>,</w:t>
      </w:r>
      <w:r w:rsidRPr="00B82F41">
        <w:t xml:space="preserve"> </w:t>
      </w:r>
      <w:r w:rsidR="00664702">
        <w:fldChar w:fldCharType="begin"/>
      </w:r>
      <w:r w:rsidR="000F0C55">
        <w:instrText xml:space="preserve"> REF _Ref480192015 \n \h </w:instrText>
      </w:r>
      <w:r w:rsidR="00664702">
        <w:fldChar w:fldCharType="separate"/>
      </w:r>
      <w:r w:rsidR="00C02E36">
        <w:t>8.1.4</w:t>
      </w:r>
      <w:r w:rsidR="00664702">
        <w:fldChar w:fldCharType="end"/>
      </w:r>
      <w:r w:rsidR="003501D0">
        <w:t>, 8.1.5</w:t>
      </w:r>
      <w:r w:rsidR="00712EC2">
        <w:t xml:space="preserve"> </w:t>
      </w:r>
      <w:r w:rsidRPr="00B82F41">
        <w:t>настоящего Положения</w:t>
      </w:r>
      <w:r>
        <w:t xml:space="preserve"> </w:t>
      </w:r>
      <w:r w:rsidRPr="00B82F41">
        <w:t>не должен</w:t>
      </w:r>
      <w:r>
        <w:t xml:space="preserve"> </w:t>
      </w:r>
      <w:r w:rsidRPr="00B82F41">
        <w:t xml:space="preserve">превышать </w:t>
      </w:r>
      <w:r w:rsidR="00712EC2">
        <w:t>пятнадцать</w:t>
      </w:r>
      <w:r w:rsidRPr="00B82F41">
        <w:t xml:space="preserve"> рабочих</w:t>
      </w:r>
      <w:r>
        <w:t xml:space="preserve"> </w:t>
      </w:r>
      <w:r w:rsidRPr="00B82F41">
        <w:t>дней.</w:t>
      </w:r>
    </w:p>
    <w:p w:rsidR="00A62C8E" w:rsidRDefault="00A62C8E" w:rsidP="00A62C8E">
      <w:pPr>
        <w:pStyle w:val="2"/>
      </w:pPr>
      <w:r w:rsidRPr="00B82F41">
        <w:t>При назначении внеплановой проверки</w:t>
      </w:r>
      <w:r>
        <w:t xml:space="preserve"> </w:t>
      </w:r>
      <w:r w:rsidRPr="00B82F41">
        <w:t>на основании получения</w:t>
      </w:r>
      <w:r>
        <w:t xml:space="preserve"> </w:t>
      </w:r>
      <w:r w:rsidRPr="00B82F41">
        <w:t xml:space="preserve">получении жалоб </w:t>
      </w:r>
      <w:r>
        <w:t>или обращений</w:t>
      </w:r>
      <w:r w:rsidRPr="00B82F41">
        <w:t xml:space="preserve"> от физических и юридических лиц, органов государственной власти и органов местного самоуправления исследованию подлежат только факты, указанные в жалобе </w:t>
      </w:r>
      <w:r>
        <w:t xml:space="preserve">или </w:t>
      </w:r>
      <w:r w:rsidRPr="00B82F41">
        <w:t>обращении</w:t>
      </w:r>
      <w:r>
        <w:t>.</w:t>
      </w:r>
    </w:p>
    <w:p w:rsidR="00A62C8E" w:rsidRPr="00B82F41" w:rsidRDefault="00A62C8E" w:rsidP="00A62C8E">
      <w:pPr>
        <w:pStyle w:val="2"/>
      </w:pPr>
      <w:r w:rsidRPr="00B82F41">
        <w:t>При проведении внеплановой проверки исполнения членом Ассоциации ранее выданного предписания об устранении выявленного нарушения предмет проверки</w:t>
      </w:r>
      <w:r>
        <w:t xml:space="preserve"> </w:t>
      </w:r>
      <w:r w:rsidRPr="00B82F41">
        <w:t>не может выйти за пределы фактов, изложенных в предписании об устранении выявленных нарушений.</w:t>
      </w:r>
    </w:p>
    <w:p w:rsidR="00A62C8E" w:rsidRDefault="00A62C8E" w:rsidP="00A62C8E">
      <w:pPr>
        <w:pStyle w:val="2"/>
      </w:pPr>
      <w:r>
        <w:t xml:space="preserve"> </w:t>
      </w:r>
      <w:r w:rsidRPr="00B82F41">
        <w:t>В случае, если по результатам внеплановой проверки за исполнением членом Ассоциации предписания об устранении выявленного нарушения выявляются факты неисполнения предписания,</w:t>
      </w:r>
      <w:r>
        <w:t xml:space="preserve"> </w:t>
      </w:r>
      <w:r w:rsidRPr="00B82F41">
        <w:t>либо факты неустранения в установленный предписанием сроков нарушений,</w:t>
      </w:r>
      <w:r>
        <w:t xml:space="preserve"> </w:t>
      </w:r>
      <w:r w:rsidRPr="00B82F41">
        <w:t xml:space="preserve">лицом проводившим проверку, составляется акт, отражающий указанные факты, который передается в порядке, установленном разделом </w:t>
      </w:r>
      <w:r w:rsidR="00664702">
        <w:fldChar w:fldCharType="begin"/>
      </w:r>
      <w:r>
        <w:instrText xml:space="preserve"> REF _Ref480194867 \n \h </w:instrText>
      </w:r>
      <w:r w:rsidR="00664702">
        <w:fldChar w:fldCharType="separate"/>
      </w:r>
      <w:r w:rsidR="00C02E36">
        <w:t>10</w:t>
      </w:r>
      <w:r w:rsidR="00664702">
        <w:fldChar w:fldCharType="end"/>
      </w:r>
      <w:r w:rsidRPr="00B82F41">
        <w:t xml:space="preserve"> настоящего положения на дальнейшее рассмотрение в</w:t>
      </w:r>
      <w:r>
        <w:t xml:space="preserve"> </w:t>
      </w:r>
      <w:r w:rsidRPr="00B82F41">
        <w:t>Дисциплинарную Комиссию Ассоциации</w:t>
      </w:r>
    </w:p>
    <w:p w:rsidR="0095762B" w:rsidRDefault="0095762B" w:rsidP="0095762B">
      <w:pPr>
        <w:pStyle w:val="2"/>
      </w:pPr>
      <w:r w:rsidRPr="00B82F41">
        <w:t>Предметом внеплановой проверки на основании поступившего заявления о приеме индивидуального предпринимателя или юридического лица в члены Ассоциации</w:t>
      </w:r>
      <w:r>
        <w:t xml:space="preserve"> </w:t>
      </w:r>
      <w:r w:rsidRPr="00B82F41">
        <w:t>является соблюдения кандидатом в</w:t>
      </w:r>
      <w:r>
        <w:t xml:space="preserve"> </w:t>
      </w:r>
      <w:r w:rsidRPr="00B82F41">
        <w:t>члены Ассоциации</w:t>
      </w:r>
      <w:r>
        <w:t xml:space="preserve"> </w:t>
      </w:r>
      <w:r w:rsidRPr="00B82F41">
        <w:t>условий</w:t>
      </w:r>
      <w:r>
        <w:t xml:space="preserve"> </w:t>
      </w:r>
      <w:r w:rsidRPr="00B82F41">
        <w:t>членства Ассоциации в соответствии с Положением о членстве.</w:t>
      </w:r>
    </w:p>
    <w:p w:rsidR="0095762B" w:rsidRDefault="0095762B" w:rsidP="0095762B">
      <w:pPr>
        <w:pStyle w:val="2"/>
      </w:pPr>
      <w:r w:rsidRPr="00B82F41">
        <w:t xml:space="preserve">Целью </w:t>
      </w:r>
      <w:r w:rsidR="007F0041" w:rsidRPr="00B82F41">
        <w:t xml:space="preserve">внеплановой проверки на основании поступившего заявления о приеме индивидуального предпринимателя или юридического лица в члены </w:t>
      </w:r>
      <w:r w:rsidR="007F0041" w:rsidRPr="00B82F41">
        <w:lastRenderedPageBreak/>
        <w:t>Ассоциации</w:t>
      </w:r>
      <w:r w:rsidR="007F0041">
        <w:t xml:space="preserve"> </w:t>
      </w:r>
      <w:r w:rsidRPr="00B82F41">
        <w:t>является проверка и анализ представленных кандидатом в члены Ассоциации документов в целях принятия решения о приеме индивидуального предпринимателя или юридического лица в члены Ассоциации или об отказе в приеме с указанием причин отказа.</w:t>
      </w:r>
    </w:p>
    <w:p w:rsidR="0095762B" w:rsidRPr="00E510DC" w:rsidRDefault="0095762B" w:rsidP="0095762B">
      <w:pPr>
        <w:pStyle w:val="2"/>
        <w:rPr>
          <w:szCs w:val="28"/>
        </w:rPr>
      </w:pPr>
      <w:r>
        <w:t xml:space="preserve"> </w:t>
      </w:r>
      <w:r w:rsidRPr="00B82F41">
        <w:t>Основания для отказа в приеме в члены Ассоциации</w:t>
      </w:r>
      <w:r>
        <w:t xml:space="preserve"> </w:t>
      </w:r>
      <w:r w:rsidRPr="00B82F41">
        <w:t xml:space="preserve">установлены действующим законодательством Российской Федерации, </w:t>
      </w:r>
      <w:r w:rsidRPr="00E510DC">
        <w:rPr>
          <w:szCs w:val="28"/>
        </w:rPr>
        <w:t xml:space="preserve">Положением о членстве </w:t>
      </w:r>
      <w:r w:rsidR="00E510DC" w:rsidRPr="00E510DC">
        <w:rPr>
          <w:rFonts w:eastAsiaTheme="minorHAnsi"/>
          <w:bCs/>
          <w:szCs w:val="28"/>
          <w:lang w:eastAsia="en-US"/>
        </w:rPr>
        <w:t>в Ассоциации, в том числе о требованиях к членам Ассоциации, о размере, порядке расчета и уплаты вступительного взноса, членских взносов</w:t>
      </w:r>
      <w:r w:rsidR="00E510DC" w:rsidRPr="00E510DC">
        <w:rPr>
          <w:szCs w:val="28"/>
        </w:rPr>
        <w:t xml:space="preserve"> </w:t>
      </w:r>
      <w:r w:rsidRPr="00E510DC">
        <w:rPr>
          <w:szCs w:val="28"/>
        </w:rPr>
        <w:t>и Уставом Ассоциации</w:t>
      </w:r>
      <w:r w:rsidR="00EC7C1C" w:rsidRPr="00E510DC">
        <w:rPr>
          <w:szCs w:val="28"/>
        </w:rPr>
        <w:t>.</w:t>
      </w:r>
    </w:p>
    <w:p w:rsidR="0095762B" w:rsidRPr="00E510DC" w:rsidRDefault="0095762B" w:rsidP="007F0041">
      <w:pPr>
        <w:pStyle w:val="2"/>
        <w:rPr>
          <w:szCs w:val="28"/>
        </w:rPr>
      </w:pPr>
      <w:r w:rsidRPr="007F0041">
        <w:t xml:space="preserve">Сроки проведения </w:t>
      </w:r>
      <w:r w:rsidR="007F0041" w:rsidRPr="007F0041">
        <w:t>внеплановой проверки на основании поступившего заявления о приеме индивидуального предпринимателя или юридического лица в члены Ассоциации</w:t>
      </w:r>
      <w:r w:rsidRPr="007F0041">
        <w:t xml:space="preserve"> должны обеспечить соблюдение двухмесячного срока с даты предоставления заявления о приеме в члены Ассоциации с приложенным к нему пакета документов, определяемым Положением о </w:t>
      </w:r>
      <w:r w:rsidRPr="00E510DC">
        <w:rPr>
          <w:szCs w:val="28"/>
        </w:rPr>
        <w:t xml:space="preserve">членстве </w:t>
      </w:r>
      <w:r w:rsidR="00E510DC" w:rsidRPr="00E510DC">
        <w:rPr>
          <w:rFonts w:eastAsiaTheme="minorHAnsi"/>
          <w:bCs/>
          <w:szCs w:val="28"/>
          <w:lang w:eastAsia="en-US"/>
        </w:rPr>
        <w:t>в Ассоциации, в том числе о требованиях к членам Ассоциации, о размере, порядке расчета и уплаты вступительного взноса, членских взносов</w:t>
      </w:r>
      <w:r w:rsidR="00E510DC" w:rsidRPr="00E510DC">
        <w:rPr>
          <w:szCs w:val="28"/>
        </w:rPr>
        <w:t>.</w:t>
      </w:r>
    </w:p>
    <w:p w:rsidR="0095762B" w:rsidRDefault="007F0041" w:rsidP="0095762B">
      <w:pPr>
        <w:pStyle w:val="2"/>
      </w:pPr>
      <w:r>
        <w:t xml:space="preserve"> </w:t>
      </w:r>
      <w:r w:rsidR="0095762B" w:rsidRPr="00B82F41">
        <w:t>Истребование для проверки и анализа от индивидуальных предпринимателей или юридических лиц иных документов для приема в члены Ассоциации, иных документов, кроме документов, установленных действующим законодательством и внутренними документами Ассоциации, не допускается.</w:t>
      </w:r>
    </w:p>
    <w:p w:rsidR="0095762B" w:rsidRPr="00B82F41" w:rsidRDefault="008F117D" w:rsidP="008F117D">
      <w:pPr>
        <w:pStyle w:val="1"/>
      </w:pPr>
      <w:bookmarkStart w:id="17" w:name="_Ref480191152"/>
      <w:r>
        <w:t>Документарная проверка</w:t>
      </w:r>
      <w:bookmarkEnd w:id="17"/>
    </w:p>
    <w:p w:rsidR="0095762B" w:rsidRPr="00B82F41" w:rsidRDefault="0095762B" w:rsidP="0095762B">
      <w:pPr>
        <w:pStyle w:val="2"/>
      </w:pPr>
      <w:r w:rsidRPr="00B82F41">
        <w:t xml:space="preserve">Объектом документарной проверки являются сведения, содержащиеся в документах члена Ассоциации в части соблюдения им требований, являющихся предметом контроля в Ассоциацию в соответствии с пунктом </w:t>
      </w:r>
      <w:r w:rsidR="00664702">
        <w:fldChar w:fldCharType="begin"/>
      </w:r>
      <w:r w:rsidR="00E66210">
        <w:instrText xml:space="preserve"> REF _Ref480191563 \n \h </w:instrText>
      </w:r>
      <w:r w:rsidR="00664702">
        <w:fldChar w:fldCharType="separate"/>
      </w:r>
      <w:r w:rsidR="00C02E36">
        <w:t>3.1</w:t>
      </w:r>
      <w:r w:rsidR="00664702">
        <w:fldChar w:fldCharType="end"/>
      </w:r>
      <w:r w:rsidRPr="00B82F41">
        <w:t>настоящего Положения, а также в документах, связанных с исполнением членом Ассоциации требований, содержащихся в выданных предписаниях Ассоциации.</w:t>
      </w:r>
    </w:p>
    <w:p w:rsidR="0095762B" w:rsidRPr="00B82F41" w:rsidRDefault="0095762B" w:rsidP="0095762B">
      <w:pPr>
        <w:pStyle w:val="2"/>
      </w:pPr>
      <w:r w:rsidRPr="00B82F41">
        <w:t>Документарная проверка проводится уполномоченными на проведение контроля лицами</w:t>
      </w:r>
      <w:r>
        <w:t xml:space="preserve"> </w:t>
      </w:r>
      <w:r w:rsidRPr="00B82F41">
        <w:t>без выезда к месту нахождения органов управления проверяемого лица или к месту осуществления им своей деятельности. Документарная проверка (как плановая, так и внеплановая) проводится по месту нахождения Ассоциации, определяемому местом ее государственной регистрации на территории Российской Федерации.</w:t>
      </w:r>
    </w:p>
    <w:p w:rsidR="0095762B" w:rsidRPr="00B82F41" w:rsidRDefault="0095762B" w:rsidP="0095762B">
      <w:pPr>
        <w:pStyle w:val="2"/>
      </w:pPr>
      <w:r w:rsidRPr="00B82F41">
        <w:t>В ходе проведения документарной проверки факт соблюдения проверяемым лицом обязательных требований, которые являются предметом контроля, устанавливается</w:t>
      </w:r>
      <w:r>
        <w:t xml:space="preserve"> </w:t>
      </w:r>
      <w:r w:rsidRPr="00B82F41">
        <w:t>на основании информации и сведений, содержащихся в документах, имеющихся в Ассоциации и/или представляемых проверяемым лицом.</w:t>
      </w:r>
    </w:p>
    <w:p w:rsidR="0095762B" w:rsidRPr="00B82F41" w:rsidRDefault="0095762B" w:rsidP="0095762B">
      <w:pPr>
        <w:pStyle w:val="2"/>
      </w:pPr>
      <w:r w:rsidRPr="00B82F41">
        <w:t>Непредставление в Ассоциацию документов, поименованных в уведомлении</w:t>
      </w:r>
      <w:r>
        <w:t xml:space="preserve"> </w:t>
      </w:r>
      <w:r w:rsidRPr="00B82F41">
        <w:t>о проведении проверки,</w:t>
      </w:r>
      <w:r>
        <w:t xml:space="preserve"> </w:t>
      </w:r>
      <w:r w:rsidRPr="00B82F41">
        <w:t>приравнивается к нарушению правил в части осуществления контроля, а также к нарушению требований, подлежащих проверке, и влечет</w:t>
      </w:r>
      <w:r>
        <w:t xml:space="preserve"> </w:t>
      </w:r>
      <w:r w:rsidRPr="00B82F41">
        <w:t>за собой применение в отношении нарушителя меры дисциплинарного воздействия в соответствии с Положением о применении мер дисциплинарного воздействия.</w:t>
      </w:r>
    </w:p>
    <w:p w:rsidR="0095762B" w:rsidRPr="00B82F41" w:rsidRDefault="0095762B" w:rsidP="0095762B">
      <w:pPr>
        <w:pStyle w:val="2"/>
      </w:pPr>
      <w:r w:rsidRPr="00B82F41">
        <w:lastRenderedPageBreak/>
        <w:t>При проведении документарной проверки</w:t>
      </w:r>
      <w:r>
        <w:t xml:space="preserve"> </w:t>
      </w:r>
      <w:r w:rsidRPr="00B82F41">
        <w:t xml:space="preserve">лица, уполномоченные на проведение контроля в соответствии с разделом </w:t>
      </w:r>
      <w:r w:rsidR="00664702">
        <w:fldChar w:fldCharType="begin"/>
      </w:r>
      <w:r w:rsidR="00E66210">
        <w:instrText xml:space="preserve"> REF _Ref480194791 \n \h </w:instrText>
      </w:r>
      <w:r w:rsidR="00664702">
        <w:fldChar w:fldCharType="separate"/>
      </w:r>
      <w:r w:rsidR="00C02E36">
        <w:t>4</w:t>
      </w:r>
      <w:r w:rsidR="00664702">
        <w:fldChar w:fldCharType="end"/>
      </w:r>
      <w:r w:rsidRPr="00B82F41">
        <w:t xml:space="preserve"> настоящего Положения,</w:t>
      </w:r>
      <w:r>
        <w:t xml:space="preserve"> </w:t>
      </w:r>
      <w:r w:rsidRPr="00B82F41">
        <w:t>не вправе требовать у члена Ассоциации сведения и документы, не относящиеся к предмету документарной проверки.</w:t>
      </w:r>
    </w:p>
    <w:p w:rsidR="0095762B" w:rsidRPr="00B82F41" w:rsidRDefault="0095762B" w:rsidP="008F117D">
      <w:pPr>
        <w:pStyle w:val="2"/>
        <w:tabs>
          <w:tab w:val="num" w:pos="1389"/>
        </w:tabs>
      </w:pPr>
      <w:r w:rsidRPr="00B82F41">
        <w:t>Продолжительность проведения документарной проверки определяется в соответствии с приказом Директора Ассоциации, исходя из вида проверки</w:t>
      </w:r>
      <w:r>
        <w:t xml:space="preserve"> </w:t>
      </w:r>
      <w:r w:rsidRPr="00B82F41">
        <w:t>и</w:t>
      </w:r>
      <w:r>
        <w:t xml:space="preserve"> </w:t>
      </w:r>
      <w:r w:rsidRPr="00B82F41">
        <w:t>предмета контроля</w:t>
      </w:r>
      <w:r w:rsidR="00EC7C1C">
        <w:t>.</w:t>
      </w:r>
    </w:p>
    <w:p w:rsidR="0095762B" w:rsidRPr="00B82F41" w:rsidRDefault="008F117D" w:rsidP="008F117D">
      <w:pPr>
        <w:pStyle w:val="1"/>
      </w:pPr>
      <w:bookmarkStart w:id="18" w:name="_Ref480191180"/>
      <w:r>
        <w:t xml:space="preserve"> </w:t>
      </w:r>
      <w:bookmarkStart w:id="19" w:name="_Ref480194867"/>
      <w:r>
        <w:t>Выездная проверка</w:t>
      </w:r>
      <w:bookmarkEnd w:id="18"/>
      <w:bookmarkEnd w:id="19"/>
    </w:p>
    <w:p w:rsidR="0095762B" w:rsidRPr="008F117D" w:rsidRDefault="0095762B" w:rsidP="008F117D">
      <w:pPr>
        <w:pStyle w:val="2"/>
      </w:pPr>
      <w:r w:rsidRPr="008F117D">
        <w:t>Выездная проверка предполагает обязательный выезд на место нахождения органов управления члена Ассоциации и (или) деятельности члена Ассоциации.</w:t>
      </w:r>
    </w:p>
    <w:p w:rsidR="0095762B" w:rsidRPr="008F117D" w:rsidRDefault="0095762B" w:rsidP="008F117D">
      <w:pPr>
        <w:pStyle w:val="2"/>
      </w:pPr>
      <w:r w:rsidRPr="008F117D">
        <w:t xml:space="preserve"> Выездная проверка проводится в случае, если при документарной проверке не представляется возможным в полном объеме оценить соответствие члена ассоциации и (или) его деятельности требованиям, являющимся предметом контроля.</w:t>
      </w:r>
    </w:p>
    <w:p w:rsidR="0095762B" w:rsidRPr="00B82F41" w:rsidRDefault="0095762B" w:rsidP="0095762B">
      <w:pPr>
        <w:pStyle w:val="2"/>
      </w:pPr>
      <w:r w:rsidRPr="00B82F41">
        <w:t>При проведении выездной проверки:</w:t>
      </w:r>
    </w:p>
    <w:p w:rsidR="0095762B" w:rsidRPr="00B82F41" w:rsidRDefault="0095762B" w:rsidP="008F117D">
      <w:pPr>
        <w:pStyle w:val="3"/>
      </w:pPr>
      <w:r w:rsidRPr="00B82F41">
        <w:t>проверяются сведения, содержащиеся в имеющихся и представленных в Ассоциацию документах, подтверждающих соблюдение членом Ассоциации требований, являющихся предметом контроля;</w:t>
      </w:r>
    </w:p>
    <w:p w:rsidR="0095762B" w:rsidRPr="00B82F41" w:rsidRDefault="0095762B" w:rsidP="008F117D">
      <w:pPr>
        <w:pStyle w:val="3"/>
      </w:pPr>
      <w:r w:rsidRPr="008F117D">
        <w:t>проверяются сведения, содержащиеся в документах члена Ассоциации</w:t>
      </w:r>
      <w:r w:rsidRPr="00B82F41">
        <w:t>.</w:t>
      </w:r>
    </w:p>
    <w:p w:rsidR="0095762B" w:rsidRPr="00B82F41" w:rsidRDefault="0095762B" w:rsidP="008F117D">
      <w:pPr>
        <w:pStyle w:val="2"/>
      </w:pPr>
      <w:r w:rsidRPr="00B82F41">
        <w:t>При проведении выездной проверки может проводиться собеседование с работниками члена Ассоциации, визуальный осмотр подлинников докумен</w:t>
      </w:r>
      <w:r w:rsidR="00EC7C1C">
        <w:t>тов, имущества члена Ассоциации</w:t>
      </w:r>
      <w:r w:rsidRPr="00B82F41">
        <w:t>.</w:t>
      </w:r>
    </w:p>
    <w:p w:rsidR="0095762B" w:rsidRPr="00B82F41" w:rsidRDefault="0095762B" w:rsidP="0095762B">
      <w:pPr>
        <w:pStyle w:val="2"/>
      </w:pPr>
      <w:r w:rsidRPr="00B82F41">
        <w:t>Выездная проверка начинается с предъявления документов, подтверждающих полномочия лиц, осуществляющих контроль, обязательного ознакомления уполномоченного представителя члена Ассоциации с основанием назначения выездной проверки и с полномочиями проводящих выездную проверку лиц.</w:t>
      </w:r>
    </w:p>
    <w:p w:rsidR="0095762B" w:rsidRPr="00B82F41" w:rsidRDefault="0095762B" w:rsidP="0095762B">
      <w:pPr>
        <w:pStyle w:val="2"/>
      </w:pPr>
      <w:r w:rsidRPr="00B82F41">
        <w:t>Член Ассоциации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на территорию, в используемые членом Ассоциации</w:t>
      </w:r>
      <w:r>
        <w:t xml:space="preserve"> </w:t>
      </w:r>
      <w:r w:rsidRPr="00B82F41">
        <w:t>при осуществлении деятельности здания, сооружения, помещени</w:t>
      </w:r>
      <w:r w:rsidR="00EC7C1C">
        <w:t xml:space="preserve">я, к используемым оборудованию </w:t>
      </w:r>
      <w:r w:rsidRPr="00B82F41">
        <w:t>и т.п.</w:t>
      </w:r>
    </w:p>
    <w:p w:rsidR="0095762B" w:rsidRDefault="0095762B" w:rsidP="0095762B">
      <w:pPr>
        <w:pStyle w:val="2"/>
      </w:pPr>
      <w:r w:rsidRPr="00B82F41">
        <w:t xml:space="preserve">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w:t>
      </w:r>
      <w:r>
        <w:t xml:space="preserve"> </w:t>
      </w:r>
      <w:r w:rsidRPr="00B82F41">
        <w:t>лицо,</w:t>
      </w:r>
      <w:r>
        <w:t xml:space="preserve"> </w:t>
      </w:r>
      <w:r w:rsidRPr="00B82F41">
        <w:t>уполномоченное на проведение выездной проверки, обязано до истечения установленного срока проведения проверки представить на утверждение в Контрольную комиссию Ассоциации соответствующий акт с описанием конкретной причины невозможности проведения запланированной проверки.</w:t>
      </w:r>
    </w:p>
    <w:p w:rsidR="0095762B" w:rsidRPr="00B82F41" w:rsidRDefault="0095762B" w:rsidP="0095762B">
      <w:pPr>
        <w:pStyle w:val="2"/>
      </w:pPr>
      <w:r w:rsidRPr="00B82F41">
        <w:lastRenderedPageBreak/>
        <w:t>При этом к акту прилагаются (при наличии):</w:t>
      </w:r>
    </w:p>
    <w:p w:rsidR="0095762B" w:rsidRPr="00B82F41" w:rsidRDefault="0095762B" w:rsidP="008F117D">
      <w:pPr>
        <w:pStyle w:val="3"/>
      </w:pPr>
      <w:r>
        <w:t xml:space="preserve"> </w:t>
      </w:r>
      <w:r w:rsidRPr="00B82F41">
        <w:t>копия квитанции о направлении в адрес лица уведомления (запроса) о проведении проверки;</w:t>
      </w:r>
    </w:p>
    <w:p w:rsidR="0095762B" w:rsidRPr="00B82F41" w:rsidRDefault="0095762B" w:rsidP="008F117D">
      <w:pPr>
        <w:pStyle w:val="3"/>
      </w:pPr>
      <w:r w:rsidRPr="00B82F41">
        <w:t>распечатка сообщения о направлении на адрес электронной почты лица копии уведомления (запроса) в электронном виде;</w:t>
      </w:r>
    </w:p>
    <w:p w:rsidR="0095762B" w:rsidRPr="00B82F41" w:rsidRDefault="0095762B" w:rsidP="008F117D">
      <w:pPr>
        <w:pStyle w:val="3"/>
      </w:pPr>
      <w:r w:rsidRPr="00B82F41">
        <w:t>иные подтверждающие документы (акт осмотра нежилых помещений, акт об отсутствии организации по адресу и т.п.).</w:t>
      </w:r>
    </w:p>
    <w:p w:rsidR="0095762B" w:rsidRDefault="0095762B" w:rsidP="0095762B">
      <w:pPr>
        <w:pStyle w:val="2"/>
      </w:pPr>
      <w:r w:rsidRPr="00B82F41">
        <w:t xml:space="preserve"> На основании решения Контрольной комиссии</w:t>
      </w:r>
      <w:r>
        <w:t xml:space="preserve"> </w:t>
      </w:r>
      <w:r w:rsidRPr="00B82F41">
        <w:t>акт проверки</w:t>
      </w:r>
      <w:r>
        <w:t xml:space="preserve"> </w:t>
      </w:r>
      <w:r w:rsidRPr="00B82F41">
        <w:t>и приложения к акту (при наличии) направляется в Дисциплинарную комиссию Ассоциации</w:t>
      </w:r>
      <w:r>
        <w:t xml:space="preserve"> </w:t>
      </w:r>
      <w:r w:rsidRPr="00B82F41">
        <w:t>на рассмотрение.</w:t>
      </w:r>
    </w:p>
    <w:p w:rsidR="0095762B" w:rsidRDefault="0095762B" w:rsidP="0095762B">
      <w:pPr>
        <w:pStyle w:val="2"/>
      </w:pPr>
      <w:r>
        <w:t xml:space="preserve"> </w:t>
      </w:r>
      <w:r w:rsidRPr="00B82F41">
        <w:t>Срок проведения выездной</w:t>
      </w:r>
      <w:r>
        <w:t xml:space="preserve"> </w:t>
      </w:r>
      <w:r w:rsidRPr="00B82F41">
        <w:t>проверки члена Ассоциации не может превышать пятнадцать</w:t>
      </w:r>
      <w:r>
        <w:t xml:space="preserve"> </w:t>
      </w:r>
      <w:r w:rsidRPr="00B82F41">
        <w:t>рабочих дней.</w:t>
      </w:r>
    </w:p>
    <w:p w:rsidR="0095762B" w:rsidRPr="00B82F41" w:rsidRDefault="00D07A9E" w:rsidP="00D07A9E">
      <w:pPr>
        <w:pStyle w:val="1"/>
      </w:pPr>
      <w:r>
        <w:t xml:space="preserve"> </w:t>
      </w:r>
      <w:bookmarkStart w:id="20" w:name="_Ref531157096"/>
      <w:r>
        <w:t>Порядок</w:t>
      </w:r>
      <w:r w:rsidR="00F93B1F">
        <w:t xml:space="preserve"> </w:t>
      </w:r>
      <w:r>
        <w:t xml:space="preserve">проведения проверок за исполнением членом ассоциации обязательств </w:t>
      </w:r>
      <w:r w:rsidR="00EC7C1C">
        <w:t xml:space="preserve">по договорам </w:t>
      </w:r>
      <w:r w:rsidR="00EC7C1C">
        <w:rPr>
          <w:szCs w:val="28"/>
        </w:rPr>
        <w:t>подряда на подготовку проектной документации</w:t>
      </w:r>
      <w:r>
        <w:t>.</w:t>
      </w:r>
      <w:bookmarkEnd w:id="20"/>
      <w:r w:rsidR="00F93B1F">
        <w:t xml:space="preserve"> </w:t>
      </w:r>
    </w:p>
    <w:p w:rsidR="0095762B" w:rsidRPr="00B82F41" w:rsidRDefault="0095762B" w:rsidP="00D07A9E">
      <w:pPr>
        <w:pStyle w:val="2"/>
      </w:pPr>
      <w:r w:rsidRPr="00B82F41">
        <w:t xml:space="preserve">Проверки за исполнением членами Ассоциации обязательств </w:t>
      </w:r>
      <w:r w:rsidR="00EC7C1C">
        <w:t xml:space="preserve">по договорам </w:t>
      </w:r>
      <w:r w:rsidR="00EC7C1C">
        <w:rPr>
          <w:szCs w:val="28"/>
        </w:rPr>
        <w:t>подряда на подготовку проектной документации</w:t>
      </w:r>
      <w:r w:rsidRPr="00B82F41">
        <w:t>, заключенным с использованием конкурентных способов заключения договоров, могут</w:t>
      </w:r>
      <w:r>
        <w:t xml:space="preserve"> </w:t>
      </w:r>
      <w:r w:rsidRPr="00B82F41">
        <w:t>проводиться в форме плановой</w:t>
      </w:r>
      <w:r>
        <w:t xml:space="preserve"> </w:t>
      </w:r>
      <w:r w:rsidRPr="00B82F41">
        <w:t>и внеплановой проверки.</w:t>
      </w:r>
    </w:p>
    <w:p w:rsidR="0095762B" w:rsidRPr="00B82F41" w:rsidRDefault="0095762B" w:rsidP="0095762B">
      <w:pPr>
        <w:pStyle w:val="2"/>
      </w:pPr>
      <w:r w:rsidRPr="00B82F41">
        <w:t xml:space="preserve">Целью контроля при проведении проверки за исполнением членами Ассоциации обязательств </w:t>
      </w:r>
      <w:r w:rsidR="00EC7C1C">
        <w:t xml:space="preserve">по договорам </w:t>
      </w:r>
      <w:r w:rsidR="00EC7C1C">
        <w:rPr>
          <w:szCs w:val="28"/>
        </w:rPr>
        <w:t>подряда на подготовку проектной документации</w:t>
      </w:r>
      <w:r w:rsidRPr="00B82F41">
        <w:t>, заключенным с использованием конкурентных способов заключения договоров, является выявление и предупреждение случаев:</w:t>
      </w:r>
    </w:p>
    <w:p w:rsidR="0095762B" w:rsidRDefault="0095762B" w:rsidP="00D07A9E">
      <w:pPr>
        <w:pStyle w:val="3"/>
      </w:pPr>
      <w:r w:rsidRPr="00B82F41">
        <w:t>неисполнения или ненадлежащего исполнения членом Ассоциации обязательств по таким договорам,</w:t>
      </w:r>
    </w:p>
    <w:p w:rsidR="0095762B" w:rsidRPr="00B82F41" w:rsidRDefault="0095762B" w:rsidP="00D07A9E">
      <w:pPr>
        <w:pStyle w:val="3"/>
      </w:pPr>
      <w:r w:rsidRPr="00B82F41">
        <w:t xml:space="preserve">выявления несоответствия фактического совокупного размера обязательств </w:t>
      </w:r>
      <w:r w:rsidR="00EC7C1C">
        <w:t>по договорам подряда на подготовку проектной документации</w:t>
      </w:r>
      <w:r w:rsidRPr="00B82F41">
        <w:t>,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rsidR="0095762B" w:rsidRPr="00B82F41" w:rsidRDefault="0095762B" w:rsidP="00D07A9E">
      <w:pPr>
        <w:pStyle w:val="2"/>
      </w:pPr>
      <w:r w:rsidRPr="00B82F41">
        <w:t xml:space="preserve"> </w:t>
      </w:r>
      <w:bookmarkStart w:id="21" w:name="_Ref480194027"/>
      <w:r w:rsidRPr="00B82F41">
        <w:t>После издания приказа о проведении</w:t>
      </w:r>
      <w:r>
        <w:t xml:space="preserve"> </w:t>
      </w:r>
      <w:r w:rsidRPr="00B82F41">
        <w:t>проверки в отношении</w:t>
      </w:r>
      <w:r>
        <w:t xml:space="preserve"> </w:t>
      </w:r>
      <w:r w:rsidRPr="00B82F41">
        <w:t>о члена Ассоциации, имеющего право участия в заключении</w:t>
      </w:r>
      <w:r w:rsidR="00F93B1F">
        <w:t xml:space="preserve"> </w:t>
      </w:r>
      <w:r w:rsidRPr="00B82F41">
        <w:t xml:space="preserve">договоров </w:t>
      </w:r>
      <w:r w:rsidR="00EC7C1C">
        <w:rPr>
          <w:szCs w:val="28"/>
        </w:rPr>
        <w:t>подряда на подготовку проектной документации</w:t>
      </w:r>
      <w:r w:rsidRPr="00B82F41">
        <w:t xml:space="preserve"> с использованием конкурентных способов заключения договоров, проверяемому члену Ассоциации</w:t>
      </w:r>
      <w:r w:rsidR="00F93B1F">
        <w:t xml:space="preserve"> </w:t>
      </w:r>
      <w:r w:rsidR="00A62C8E">
        <w:t>согласно пункту</w:t>
      </w:r>
      <w:r w:rsidR="00F93B1F">
        <w:t xml:space="preserve"> </w:t>
      </w:r>
      <w:r w:rsidR="00664702">
        <w:fldChar w:fldCharType="begin"/>
      </w:r>
      <w:r w:rsidR="00A62C8E">
        <w:instrText xml:space="preserve"> REF _Ref480191287 \r \h </w:instrText>
      </w:r>
      <w:r w:rsidR="00664702">
        <w:fldChar w:fldCharType="separate"/>
      </w:r>
      <w:r w:rsidR="00C02E36">
        <w:t>6.2</w:t>
      </w:r>
      <w:r w:rsidR="00664702">
        <w:fldChar w:fldCharType="end"/>
      </w:r>
      <w:r w:rsidR="00A62C8E">
        <w:t xml:space="preserve"> настоящего Положения</w:t>
      </w:r>
      <w:r w:rsidR="00F93B1F">
        <w:t xml:space="preserve"> </w:t>
      </w:r>
      <w:r w:rsidRPr="00B82F41">
        <w:t>направляется уведомление о проведении проверки</w:t>
      </w:r>
      <w:r>
        <w:t xml:space="preserve"> </w:t>
      </w:r>
      <w:r w:rsidRPr="00B82F41">
        <w:t>с запросом о предоставления сведений</w:t>
      </w:r>
      <w:r>
        <w:t xml:space="preserve"> </w:t>
      </w:r>
      <w:r w:rsidRPr="00B82F41">
        <w:t>по формам, являющимся</w:t>
      </w:r>
      <w:r>
        <w:t xml:space="preserve"> </w:t>
      </w:r>
      <w:r w:rsidRPr="00B82F41">
        <w:t>приложением к</w:t>
      </w:r>
      <w:r w:rsidR="00F93B1F">
        <w:t xml:space="preserve"> </w:t>
      </w:r>
      <w:r w:rsidRPr="00B82F41">
        <w:t>Положению об анализе деятельности членов</w:t>
      </w:r>
      <w:r>
        <w:t xml:space="preserve"> </w:t>
      </w:r>
      <w:r w:rsidRPr="00B82F41">
        <w:t>Ассоциации,</w:t>
      </w:r>
      <w:r>
        <w:t xml:space="preserve"> </w:t>
      </w:r>
      <w:r w:rsidRPr="00B82F41">
        <w:t xml:space="preserve">а также документов, подтверждающих заключение договоров </w:t>
      </w:r>
      <w:r w:rsidR="00EC7C1C">
        <w:rPr>
          <w:szCs w:val="28"/>
        </w:rPr>
        <w:t>подряда на подготовку проектной документации</w:t>
      </w:r>
      <w:r w:rsidRPr="00B82F41">
        <w:t>, заключенных с использованием конкурентных способов заключения договоров, с приложением копий таких договоров подряда,</w:t>
      </w:r>
      <w:r>
        <w:t xml:space="preserve"> </w:t>
      </w:r>
      <w:r w:rsidRPr="00B82F41">
        <w:t xml:space="preserve">дополнительных соглашений к </w:t>
      </w:r>
      <w:r w:rsidR="00EC7C1C">
        <w:t xml:space="preserve">таким </w:t>
      </w:r>
      <w:r w:rsidRPr="00B82F41">
        <w:t>договор</w:t>
      </w:r>
      <w:r w:rsidR="00EC7C1C">
        <w:t>ам</w:t>
      </w:r>
      <w:r w:rsidRPr="00B82F41">
        <w:t xml:space="preserve">, календарных графиков </w:t>
      </w:r>
      <w:r w:rsidRPr="00B82F41">
        <w:lastRenderedPageBreak/>
        <w:t>выполнения работ и подписанных актов сдачи-приемки выполненных работ (промежуточных и/или итоговых) по таким договорам.</w:t>
      </w:r>
      <w:bookmarkEnd w:id="21"/>
    </w:p>
    <w:p w:rsidR="0095762B" w:rsidRPr="00B82F41" w:rsidRDefault="0095762B" w:rsidP="0095762B">
      <w:pPr>
        <w:pStyle w:val="2"/>
      </w:pPr>
      <w:r w:rsidRPr="00B82F41">
        <w:t xml:space="preserve">Отказом от предоставления сведений, указанных в пункте </w:t>
      </w:r>
      <w:r w:rsidR="00664702">
        <w:fldChar w:fldCharType="begin"/>
      </w:r>
      <w:r w:rsidR="00140882">
        <w:instrText xml:space="preserve"> REF _Ref480194027 \n \h </w:instrText>
      </w:r>
      <w:r w:rsidR="00664702">
        <w:fldChar w:fldCharType="separate"/>
      </w:r>
      <w:r w:rsidR="00C02E36">
        <w:t>11.3</w:t>
      </w:r>
      <w:r w:rsidR="00664702">
        <w:fldChar w:fldCharType="end"/>
      </w:r>
      <w:r w:rsidR="00140882">
        <w:t xml:space="preserve"> </w:t>
      </w:r>
      <w:r w:rsidRPr="00B82F41">
        <w:t>настоящего Положения</w:t>
      </w:r>
      <w:r>
        <w:t xml:space="preserve"> </w:t>
      </w:r>
      <w:r w:rsidRPr="00B82F41">
        <w:t>могут являться условия, если</w:t>
      </w:r>
      <w:r>
        <w:t xml:space="preserve"> </w:t>
      </w:r>
      <w:r w:rsidRPr="00B82F41">
        <w:t>запрашиваемые сведения невозможно собрать до даты начала проведения проверки (в этом случае необходимо указать причины, препятствующие предоставлению запрашиваемых сведений, и срок, в течение которого будут предоставлены запрашиваемые сведения).</w:t>
      </w:r>
    </w:p>
    <w:p w:rsidR="0095762B" w:rsidRDefault="0095762B" w:rsidP="0095762B">
      <w:pPr>
        <w:pStyle w:val="2"/>
      </w:pPr>
      <w:r w:rsidRPr="00B82F41">
        <w:t>В случае, если в ходе проверки выявлены факты ненадлежащего исполнения договорных обязательств либо неисполнения договорных обязательств, акт проверки, отражающий указанные факты, передается на</w:t>
      </w:r>
      <w:r>
        <w:t xml:space="preserve"> </w:t>
      </w:r>
      <w:r w:rsidRPr="00B82F41">
        <w:t>дальнейшее рассмотрение в</w:t>
      </w:r>
      <w:r>
        <w:t xml:space="preserve"> </w:t>
      </w:r>
      <w:r w:rsidRPr="00B82F41">
        <w:t xml:space="preserve">Дисциплинарную </w:t>
      </w:r>
      <w:r w:rsidR="00A62C8E">
        <w:t>к</w:t>
      </w:r>
      <w:r w:rsidRPr="00B82F41">
        <w:t>омиссию Ассоциации.</w:t>
      </w:r>
    </w:p>
    <w:p w:rsidR="0095762B" w:rsidRPr="00B82F41" w:rsidRDefault="0095762B" w:rsidP="0095762B">
      <w:pPr>
        <w:pStyle w:val="2"/>
      </w:pPr>
      <w:bookmarkStart w:id="22" w:name="_Ref480194070"/>
      <w:r w:rsidRPr="00B82F41">
        <w:t xml:space="preserve">Член Ассоциации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уведомить Ассоциацию о фактическом совокупном размере обязательств </w:t>
      </w:r>
      <w:r w:rsidR="00EC7C1C">
        <w:t xml:space="preserve">по договорам </w:t>
      </w:r>
      <w:r w:rsidR="00EC7C1C">
        <w:rPr>
          <w:szCs w:val="28"/>
        </w:rPr>
        <w:t>подряда на подготовку проектной документации</w:t>
      </w:r>
      <w:r w:rsidRPr="00B82F41">
        <w:t>, заключенным им в течение отчетного года с использованием конкурентных способов заключения договоров.</w:t>
      </w:r>
      <w:bookmarkEnd w:id="22"/>
    </w:p>
    <w:p w:rsidR="0095762B" w:rsidRPr="00B82F41" w:rsidRDefault="0095762B" w:rsidP="0095762B">
      <w:pPr>
        <w:pStyle w:val="2"/>
      </w:pPr>
      <w:r w:rsidRPr="00B82F41">
        <w:t xml:space="preserve">Указанное в пункте </w:t>
      </w:r>
      <w:r w:rsidR="00664702">
        <w:fldChar w:fldCharType="begin"/>
      </w:r>
      <w:r w:rsidR="00140882">
        <w:instrText xml:space="preserve"> REF _Ref480194070 \n \h </w:instrText>
      </w:r>
      <w:r w:rsidR="00664702">
        <w:fldChar w:fldCharType="separate"/>
      </w:r>
      <w:r w:rsidR="00C02E36">
        <w:t>11.6</w:t>
      </w:r>
      <w:r w:rsidR="00664702">
        <w:fldChar w:fldCharType="end"/>
      </w:r>
      <w:r w:rsidR="00140882">
        <w:t xml:space="preserve"> наст</w:t>
      </w:r>
      <w:r w:rsidRPr="00B82F41">
        <w:t>оящего Положения</w:t>
      </w:r>
      <w:r>
        <w:t xml:space="preserve"> </w:t>
      </w:r>
      <w:r w:rsidRPr="00B82F41">
        <w:t>уведомление</w:t>
      </w:r>
      <w:r>
        <w:t xml:space="preserve"> </w:t>
      </w:r>
      <w:r w:rsidRPr="00B82F41">
        <w:t>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по формам, являющимся приложением к</w:t>
      </w:r>
      <w:r>
        <w:t xml:space="preserve"> </w:t>
      </w:r>
      <w:r w:rsidRPr="00B82F41">
        <w:t>Положению</w:t>
      </w:r>
      <w:r>
        <w:t xml:space="preserve"> </w:t>
      </w:r>
      <w:r w:rsidRPr="00B82F41">
        <w:t>об анализе деятельности</w:t>
      </w:r>
      <w:r>
        <w:t xml:space="preserve"> </w:t>
      </w:r>
      <w:r w:rsidRPr="00B82F41">
        <w:t>членов Ассоциации.</w:t>
      </w:r>
    </w:p>
    <w:p w:rsidR="0095762B" w:rsidRPr="00594EA8" w:rsidRDefault="00867FA9" w:rsidP="00594EA8">
      <w:pPr>
        <w:pStyle w:val="2"/>
      </w:pPr>
      <w:r w:rsidRPr="00183A6E">
        <w:t xml:space="preserve">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w:t>
      </w:r>
      <w:r w:rsidR="00BA00B7">
        <w:t xml:space="preserve">по договорам </w:t>
      </w:r>
      <w:r w:rsidR="00BA00B7">
        <w:rPr>
          <w:szCs w:val="28"/>
        </w:rPr>
        <w:t>подряда на подготовку проектной документации</w:t>
      </w:r>
      <w:r w:rsidRPr="00183A6E">
        <w:t xml:space="preserve">,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w:t>
      </w:r>
      <w:r w:rsidR="00BA00B7">
        <w:t xml:space="preserve">по договорам </w:t>
      </w:r>
      <w:r w:rsidR="00BA00B7">
        <w:rPr>
          <w:szCs w:val="28"/>
        </w:rPr>
        <w:t>подряда на подготовку проектной документации</w:t>
      </w:r>
      <w:r w:rsidRPr="00183A6E">
        <w:t>,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r w:rsidR="0095762B" w:rsidRPr="00594EA8">
        <w:t>.</w:t>
      </w:r>
    </w:p>
    <w:p w:rsidR="0095762B" w:rsidRPr="00B82F41" w:rsidRDefault="0095762B" w:rsidP="0095762B">
      <w:pPr>
        <w:pStyle w:val="2"/>
      </w:pPr>
      <w:r w:rsidRPr="00B82F41">
        <w:t xml:space="preserve">При проведении расчета фактического совокупного размера обязательств члена Ассоциации </w:t>
      </w:r>
      <w:r w:rsidR="00FE743E">
        <w:t xml:space="preserve">по договорам </w:t>
      </w:r>
      <w:r w:rsidR="00FE743E">
        <w:rPr>
          <w:szCs w:val="28"/>
        </w:rPr>
        <w:t>подряда на подготовку проектной документации</w:t>
      </w:r>
      <w:r w:rsidRPr="00B82F41">
        <w:t>,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r w:rsidR="00867FA9">
        <w:t>.</w:t>
      </w:r>
    </w:p>
    <w:p w:rsidR="0095762B" w:rsidRPr="00B82F41" w:rsidRDefault="0095762B" w:rsidP="0095762B">
      <w:pPr>
        <w:pStyle w:val="2"/>
      </w:pPr>
      <w:r w:rsidRPr="00B82F41">
        <w:t xml:space="preserve">Если по результатам контроля, </w:t>
      </w:r>
      <w:r w:rsidR="00140882" w:rsidRPr="00B82F41">
        <w:t xml:space="preserve">соответствия фактического совокупного размера обязательств </w:t>
      </w:r>
      <w:r w:rsidR="00FE743E">
        <w:t xml:space="preserve">по договорам </w:t>
      </w:r>
      <w:r w:rsidR="00FE743E">
        <w:rPr>
          <w:szCs w:val="28"/>
        </w:rPr>
        <w:t>подряда на подготовку проектной документации</w:t>
      </w:r>
      <w:r w:rsidR="00FE743E" w:rsidRPr="00B82F41">
        <w:t xml:space="preserve"> </w:t>
      </w:r>
      <w:r w:rsidRPr="00B82F41">
        <w:t xml:space="preserve">установлено, что по состоянию на начало следующего </w:t>
      </w:r>
      <w:r w:rsidRPr="00B82F41">
        <w:lastRenderedPageBreak/>
        <w:t xml:space="preserve">за отчетным года фактический совокупный размер обязательств </w:t>
      </w:r>
      <w:r w:rsidR="00FE743E">
        <w:t xml:space="preserve">по договорам </w:t>
      </w:r>
      <w:r w:rsidR="00FE743E">
        <w:rPr>
          <w:szCs w:val="28"/>
        </w:rPr>
        <w:t>подряда на подготовку проектной документации</w:t>
      </w:r>
      <w:r w:rsidRPr="00B82F41">
        <w:t>,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Ассоциации был внесен взнос в компенсационный фонд обеспечения договорных обязательств, Контрольная комиссия</w:t>
      </w:r>
      <w:r>
        <w:t xml:space="preserve"> </w:t>
      </w:r>
      <w:r w:rsidRPr="00B82F41">
        <w:t xml:space="preserve">подготавливает и направляет в Дисциплинарную комиссию </w:t>
      </w:r>
      <w:r w:rsidR="00A62C8E">
        <w:t>а</w:t>
      </w:r>
      <w:r w:rsidRPr="00B82F41">
        <w:t>кт проверки с рекомендацией вынести в отношении такого члена Ассоциации предупреждения о превышении установленного уровня ответственности члена 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w:t>
      </w:r>
    </w:p>
    <w:p w:rsidR="0095762B" w:rsidRPr="00B82F41" w:rsidRDefault="00140882" w:rsidP="00140882">
      <w:pPr>
        <w:pStyle w:val="1"/>
      </w:pPr>
      <w:bookmarkStart w:id="23" w:name="_Ref480191583"/>
      <w:r>
        <w:t xml:space="preserve"> </w:t>
      </w:r>
      <w:bookmarkStart w:id="24" w:name="_Ref480792209"/>
      <w:r>
        <w:t>Порядок оформления результатов проверок</w:t>
      </w:r>
      <w:bookmarkEnd w:id="23"/>
      <w:bookmarkEnd w:id="24"/>
      <w:r w:rsidR="00F93B1F">
        <w:t xml:space="preserve"> </w:t>
      </w:r>
    </w:p>
    <w:p w:rsidR="0095762B" w:rsidRPr="00B82F41" w:rsidRDefault="0095762B" w:rsidP="0095762B">
      <w:pPr>
        <w:pStyle w:val="2"/>
      </w:pPr>
      <w:r w:rsidRPr="00B82F41">
        <w:t>По результатам плановых и внеплановых проверок</w:t>
      </w:r>
      <w:r>
        <w:t xml:space="preserve"> </w:t>
      </w:r>
      <w:r w:rsidRPr="00B82F41">
        <w:t>составляется акт проверки, который должен содержать следующую информацию:</w:t>
      </w:r>
    </w:p>
    <w:p w:rsidR="0095762B" w:rsidRPr="00B82F41" w:rsidRDefault="0095762B" w:rsidP="00140882">
      <w:pPr>
        <w:pStyle w:val="3"/>
      </w:pPr>
      <w:r w:rsidRPr="00B82F41">
        <w:t xml:space="preserve">дата, номер и место составления </w:t>
      </w:r>
      <w:r w:rsidR="00140882">
        <w:t>а</w:t>
      </w:r>
      <w:r w:rsidRPr="00B82F41">
        <w:t>кта проверки;</w:t>
      </w:r>
    </w:p>
    <w:p w:rsidR="0095762B" w:rsidRPr="00B82F41" w:rsidRDefault="0095762B" w:rsidP="00140882">
      <w:pPr>
        <w:pStyle w:val="3"/>
      </w:pPr>
      <w:r w:rsidRPr="00B82F41">
        <w:t>дата и номер приказа о проведении проверки</w:t>
      </w:r>
    </w:p>
    <w:p w:rsidR="0095762B" w:rsidRPr="00B82F41" w:rsidRDefault="0095762B" w:rsidP="00140882">
      <w:pPr>
        <w:pStyle w:val="3"/>
      </w:pPr>
      <w:r w:rsidRPr="00B82F41">
        <w:t>Ф.И.О и должность лиц (лица), проводивших проверку</w:t>
      </w:r>
    </w:p>
    <w:p w:rsidR="0095762B" w:rsidRPr="00B82F41" w:rsidRDefault="0095762B" w:rsidP="00140882">
      <w:pPr>
        <w:pStyle w:val="3"/>
      </w:pPr>
      <w:r w:rsidRPr="00B82F41">
        <w:t>основание проведения проверки;</w:t>
      </w:r>
    </w:p>
    <w:p w:rsidR="0095762B" w:rsidRPr="00B82F41" w:rsidRDefault="0095762B" w:rsidP="00140882">
      <w:pPr>
        <w:pStyle w:val="3"/>
      </w:pPr>
      <w:r w:rsidRPr="00B82F41">
        <w:t>полное наименование организации или фамилия, имя, отчество индивидуального предпринимателя – члена Ассоциации (кандидата в члены Ассоциации)</w:t>
      </w:r>
      <w:r>
        <w:t xml:space="preserve"> </w:t>
      </w:r>
      <w:r w:rsidRPr="00B82F41">
        <w:t>в отношении которого проводится проверка, ИНН, регистрационный номер члена Ассоциации по реестру.</w:t>
      </w:r>
    </w:p>
    <w:p w:rsidR="0095762B" w:rsidRPr="00B82F41" w:rsidRDefault="0095762B" w:rsidP="00140882">
      <w:pPr>
        <w:pStyle w:val="3"/>
      </w:pPr>
      <w:r w:rsidRPr="00B82F41">
        <w:t>сроки и место проведения проверки;</w:t>
      </w:r>
    </w:p>
    <w:p w:rsidR="0095762B" w:rsidRPr="00B82F41" w:rsidRDefault="0095762B" w:rsidP="00140882">
      <w:pPr>
        <w:pStyle w:val="3"/>
      </w:pPr>
      <w:r w:rsidRPr="00B82F41">
        <w:t>предмет проверки, форма проверки</w:t>
      </w:r>
    </w:p>
    <w:p w:rsidR="0095762B" w:rsidRPr="00B82F41" w:rsidRDefault="0095762B" w:rsidP="00140882">
      <w:pPr>
        <w:pStyle w:val="3"/>
      </w:pPr>
      <w:r w:rsidRPr="00B82F41">
        <w:t>сведения о представленных к проверке документах</w:t>
      </w:r>
    </w:p>
    <w:p w:rsidR="0095762B" w:rsidRDefault="0095762B" w:rsidP="00140882">
      <w:pPr>
        <w:pStyle w:val="3"/>
      </w:pPr>
      <w:r w:rsidRPr="00B82F41">
        <w:t>сведения о лицах (лице), участвовавших в проверке.</w:t>
      </w:r>
    </w:p>
    <w:p w:rsidR="0095762B" w:rsidRPr="00140882" w:rsidRDefault="00140882" w:rsidP="00140882">
      <w:pPr>
        <w:pStyle w:val="3"/>
      </w:pPr>
      <w:r>
        <w:t xml:space="preserve"> </w:t>
      </w:r>
      <w:r w:rsidR="0095762B" w:rsidRPr="00140882">
        <w:t>сведения о результатах проверки, в том числе о выявленных нарушениях или их отсутствии.</w:t>
      </w:r>
    </w:p>
    <w:p w:rsidR="0095762B" w:rsidRPr="00140882" w:rsidRDefault="0095762B" w:rsidP="00140882">
      <w:pPr>
        <w:pStyle w:val="3"/>
      </w:pPr>
      <w:r w:rsidRPr="00140882">
        <w:t>ссылки на документы, на основании которых сделаны изложенные в акте проверки выводы;</w:t>
      </w:r>
    </w:p>
    <w:p w:rsidR="0095762B" w:rsidRDefault="0095762B" w:rsidP="00140882">
      <w:pPr>
        <w:pStyle w:val="3"/>
      </w:pPr>
      <w:r w:rsidRPr="00B82F41">
        <w:t>подписи лиц проводивших пров</w:t>
      </w:r>
      <w:r w:rsidR="00140882">
        <w:t>ерку и участвовавших в проверке</w:t>
      </w:r>
      <w:r w:rsidR="00051B91">
        <w:t>;</w:t>
      </w:r>
    </w:p>
    <w:p w:rsidR="00140882" w:rsidRPr="00B82F41" w:rsidRDefault="00140882" w:rsidP="00140882">
      <w:pPr>
        <w:pStyle w:val="3"/>
      </w:pPr>
      <w:r w:rsidRPr="00140882">
        <w:t xml:space="preserve">сведения об ознакомлении или об отказе от ознакомления с </w:t>
      </w:r>
      <w:r>
        <w:t>а</w:t>
      </w:r>
      <w:r w:rsidRPr="00140882">
        <w:t>ктом проверки руководителя проверяемого юридического лица – члена Ассоциации, индивидуального предпринимателя – члена Ассоциации или их ответственных представителей</w:t>
      </w:r>
      <w:r w:rsidRPr="00B82F41">
        <w:t>.</w:t>
      </w:r>
    </w:p>
    <w:p w:rsidR="0095762B" w:rsidRPr="00140882" w:rsidRDefault="0095762B" w:rsidP="00140882">
      <w:pPr>
        <w:pStyle w:val="2"/>
      </w:pPr>
      <w:r w:rsidRPr="00140882">
        <w:rPr>
          <w:rStyle w:val="30"/>
        </w:rPr>
        <w:t xml:space="preserve">сведения об ознакомлении или об отказе от ознакомления с </w:t>
      </w:r>
      <w:r w:rsidR="00140882">
        <w:rPr>
          <w:rStyle w:val="30"/>
        </w:rPr>
        <w:t>а</w:t>
      </w:r>
      <w:r w:rsidRPr="00140882">
        <w:rPr>
          <w:rStyle w:val="30"/>
        </w:rPr>
        <w:t>ктом проверки руководителя проверяемого юридического лица – члена Ассоциации, индивидуального предпринимателя – члена Ассоциации или их ответственных представителей</w:t>
      </w:r>
      <w:r w:rsidRPr="00140882">
        <w:t>.</w:t>
      </w:r>
    </w:p>
    <w:p w:rsidR="0095762B" w:rsidRPr="00B82F41" w:rsidRDefault="0095762B" w:rsidP="0095762B">
      <w:pPr>
        <w:pStyle w:val="2"/>
      </w:pPr>
      <w:r w:rsidRPr="00B82F41">
        <w:lastRenderedPageBreak/>
        <w:t xml:space="preserve">При необходимости к акту проверки могут быть приложены </w:t>
      </w:r>
      <w:r w:rsidR="00051B91">
        <w:t xml:space="preserve">документы (копии), представленные во время проверки, </w:t>
      </w:r>
      <w:r w:rsidRPr="00B82F41">
        <w:t>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w:t>
      </w:r>
    </w:p>
    <w:p w:rsidR="0095762B" w:rsidRDefault="0095762B" w:rsidP="0095762B">
      <w:pPr>
        <w:pStyle w:val="2"/>
      </w:pPr>
      <w:r w:rsidRPr="00B82F41">
        <w:t>Полученные в процессе проверки документы и (или) их копии заверяются печатью (при ее наличии) и подписью руководителя или иного уполномоченного представителя – члена Ассоциации.</w:t>
      </w:r>
    </w:p>
    <w:p w:rsidR="0095762B" w:rsidRPr="00B82F41" w:rsidRDefault="0095762B" w:rsidP="0095762B">
      <w:pPr>
        <w:pStyle w:val="2"/>
      </w:pPr>
      <w:r w:rsidRPr="00B82F41">
        <w:t>Акт проверки оформляется непосредственно после ее завершения в двух экземплярах.</w:t>
      </w:r>
    </w:p>
    <w:p w:rsidR="0095762B" w:rsidRPr="00B82F41" w:rsidRDefault="0095762B" w:rsidP="0095762B">
      <w:pPr>
        <w:pStyle w:val="2"/>
      </w:pPr>
      <w:r>
        <w:t xml:space="preserve"> </w:t>
      </w:r>
      <w:r w:rsidRPr="00B82F41">
        <w:t>первый экземпляр подписанного акта направляется заказным письмом с уведомлением или вручается под роспись члену Ассоциации, в отношении которого проводилась проверка, не позднее трех</w:t>
      </w:r>
      <w:r>
        <w:t xml:space="preserve"> </w:t>
      </w:r>
      <w:r w:rsidRPr="00B82F41">
        <w:t>рабочих дней, после окончания проведения проверки;</w:t>
      </w:r>
    </w:p>
    <w:p w:rsidR="0095762B" w:rsidRPr="00B82F41" w:rsidRDefault="0095762B" w:rsidP="0095762B">
      <w:pPr>
        <w:pStyle w:val="2"/>
      </w:pPr>
      <w:r w:rsidRPr="00B82F41">
        <w:t>второй экземпляр акта проверки и приложения к нему передаются на рассмотрение в Контрольную комиссию Ассоциации.</w:t>
      </w:r>
    </w:p>
    <w:p w:rsidR="0095762B" w:rsidRDefault="0095762B" w:rsidP="0095762B">
      <w:pPr>
        <w:pStyle w:val="2"/>
      </w:pPr>
      <w:r w:rsidRPr="00B82F41">
        <w:t>По итогам рассмотрения акта проверки и</w:t>
      </w:r>
      <w:r>
        <w:t xml:space="preserve"> </w:t>
      </w:r>
      <w:r w:rsidRPr="00B82F41">
        <w:t>материалов, полученных</w:t>
      </w:r>
      <w:r>
        <w:t xml:space="preserve"> </w:t>
      </w:r>
      <w:r w:rsidRPr="00B82F41">
        <w:t>в результате проверки,</w:t>
      </w:r>
      <w:r>
        <w:t xml:space="preserve"> </w:t>
      </w:r>
      <w:r w:rsidRPr="00B82F41">
        <w:t>Контрольной комиссией</w:t>
      </w:r>
      <w:r>
        <w:t xml:space="preserve"> </w:t>
      </w:r>
      <w:r w:rsidRPr="00B82F41">
        <w:t>выносится мотивированное</w:t>
      </w:r>
      <w:r>
        <w:t xml:space="preserve"> </w:t>
      </w:r>
      <w:r w:rsidRPr="00B82F41">
        <w:t>решение о соответствии</w:t>
      </w:r>
      <w:r>
        <w:t xml:space="preserve"> </w:t>
      </w:r>
      <w:r w:rsidRPr="00B82F41">
        <w:t>или не соответствии</w:t>
      </w:r>
      <w:r>
        <w:t xml:space="preserve"> </w:t>
      </w:r>
      <w:r w:rsidRPr="00B82F41">
        <w:t>деятельности</w:t>
      </w:r>
      <w:r>
        <w:t xml:space="preserve"> </w:t>
      </w:r>
      <w:r w:rsidRPr="00B82F41">
        <w:t>члена Ассоциации установленным требованиям.</w:t>
      </w:r>
    </w:p>
    <w:p w:rsidR="0095762B" w:rsidRDefault="0095762B" w:rsidP="0095762B">
      <w:pPr>
        <w:pStyle w:val="2"/>
      </w:pPr>
      <w:r w:rsidRPr="00B82F41">
        <w:t>В случае если в результате проверки</w:t>
      </w:r>
      <w:r>
        <w:t xml:space="preserve"> </w:t>
      </w:r>
      <w:r w:rsidRPr="00B82F41">
        <w:t>не выявлены нарушения,</w:t>
      </w:r>
      <w:r>
        <w:t xml:space="preserve"> </w:t>
      </w:r>
      <w:r w:rsidRPr="00B82F41">
        <w:t>Контрольная комиссия выносит решение о соответствии деятельности члена установленным требованиям.</w:t>
      </w:r>
      <w:r>
        <w:t xml:space="preserve"> </w:t>
      </w:r>
      <w:r w:rsidRPr="00B82F41">
        <w:t>Акт проверки и материалы, полученные в результате такой проверки, передаются на хранение в дело члена Ассоциации</w:t>
      </w:r>
      <w:r>
        <w:t xml:space="preserve"> </w:t>
      </w:r>
      <w:r w:rsidRPr="00B82F41">
        <w:t>в порядке, определенном нормами внутреннего делопроизводства Ассоциации.</w:t>
      </w:r>
    </w:p>
    <w:p w:rsidR="0095762B" w:rsidRPr="00F559C8" w:rsidRDefault="0095762B" w:rsidP="00F559C8">
      <w:pPr>
        <w:pStyle w:val="2"/>
      </w:pPr>
      <w:r w:rsidRPr="00F559C8">
        <w:t>В случае если в результате проверки выявлены нарушения, Контрольная комиссия выносит решение о несоответствии деятельности члена Ассоциации установленным требованиям и направляет акт проверки и материалы, полученные в результате проверки на рассмотрение в Дисциплинарную комиссию Ассоциации для принятия соответствующего решения, в порядке, установленном Положением о мерах дисциплинарного воздействия Ассоциации.</w:t>
      </w:r>
    </w:p>
    <w:p w:rsidR="0095762B" w:rsidRPr="00F559C8" w:rsidRDefault="0095762B" w:rsidP="00F559C8">
      <w:pPr>
        <w:pStyle w:val="2"/>
      </w:pPr>
      <w:r w:rsidRPr="00F559C8">
        <w:t>Решение Дисциплинарной комиссии (включая предписания или предупреждения) или решения Правления Ассоциации по рассмотрению дела о применении в отношении члена Ассоциации меры дисциплинарного воздействия проверки и материалы, полученные в результате проверки передаются в Контрольную Комиссию в порядке, установленном Положением о мерах дисциплинарного воздействия Ассоциации.</w:t>
      </w:r>
    </w:p>
    <w:p w:rsidR="0095762B" w:rsidRPr="00F559C8" w:rsidRDefault="0095762B" w:rsidP="00F559C8">
      <w:pPr>
        <w:pStyle w:val="2"/>
      </w:pPr>
      <w:r w:rsidRPr="00F559C8">
        <w:t>Указанные документы передаются на хранение в дело члена Ассоциации в порядке, определенном нормами внутреннего делопроизводства Ассоциации.</w:t>
      </w:r>
    </w:p>
    <w:p w:rsidR="0095762B" w:rsidRPr="00F559C8" w:rsidRDefault="0095762B" w:rsidP="00F559C8">
      <w:pPr>
        <w:pStyle w:val="2"/>
      </w:pPr>
      <w:r w:rsidRPr="00F559C8">
        <w:lastRenderedPageBreak/>
        <w:t>Член Ассоциации, в отношении которого проводилась проверка, в случае несогласия с фактами, выводами, предложениями, изложенными в акте проверки, в течение семи рабочих дней с момента получения акта проверки вправе представить в Правление Ассоциации в письменной форме возражения в отношении акта проверки в целом, или его отдельных положений. При этом член Ассоциации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Ассоциацию.</w:t>
      </w:r>
    </w:p>
    <w:p w:rsidR="0095762B" w:rsidRDefault="00E66A5C" w:rsidP="00E66210">
      <w:pPr>
        <w:pStyle w:val="1"/>
      </w:pPr>
      <w:r>
        <w:t xml:space="preserve">   </w:t>
      </w:r>
      <w:r w:rsidR="00E66210">
        <w:t>заключительные положения</w:t>
      </w:r>
      <w:r w:rsidR="00F93B1F">
        <w:t xml:space="preserve"> </w:t>
      </w:r>
    </w:p>
    <w:p w:rsidR="0097282F" w:rsidRPr="00336D6D" w:rsidRDefault="0097282F" w:rsidP="0097282F">
      <w:pPr>
        <w:pStyle w:val="2"/>
      </w:pPr>
      <w:r w:rsidRPr="00336D6D">
        <w:t>Изменения, внесенные в настоящее положение, решение о признании утратившим силу настоящего положения вступают в силу не ранее чем через десять дней после дня их принятия.</w:t>
      </w:r>
    </w:p>
    <w:p w:rsidR="0097282F" w:rsidRPr="00336D6D" w:rsidRDefault="0097282F" w:rsidP="0097282F">
      <w:pPr>
        <w:pStyle w:val="2"/>
      </w:pPr>
      <w:r w:rsidRPr="00336D6D">
        <w:t>В срок не позднее</w:t>
      </w:r>
      <w:r w:rsidR="00DE20C7">
        <w:t>,</w:t>
      </w:r>
      <w:r w:rsidRPr="00336D6D">
        <w:t xml:space="preserve"> чем через три рабочих дня со дня принятия, внесения изменений,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w:t>
      </w:r>
    </w:p>
    <w:p w:rsidR="00A40712" w:rsidRPr="004E0370" w:rsidRDefault="0097282F" w:rsidP="004E0370">
      <w:pPr>
        <w:pStyle w:val="2"/>
        <w:rPr>
          <w:b/>
          <w:szCs w:val="28"/>
        </w:rPr>
      </w:pPr>
      <w:r w:rsidRPr="00336D6D">
        <w:t xml:space="preserve"> Настоящее положение не должно противоречить законам и иным нормативным актам Российской Федерации, а также Уставу ассоциации.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утрачивают силу и до момента внесения изменений в Положение сотрудники Ассоциации, члены Ассоциации, Правления и соответствующих комиссий руководствуются законодательством и нормативными актами Российской Федерации</w:t>
      </w:r>
      <w:r>
        <w:t>.</w:t>
      </w:r>
      <w:r w:rsidR="00A40712">
        <w:br w:type="page"/>
      </w:r>
    </w:p>
    <w:p w:rsidR="00A40712" w:rsidRPr="004B7C11" w:rsidRDefault="00A40712" w:rsidP="00A40712">
      <w:pPr>
        <w:pStyle w:val="a1"/>
        <w:numPr>
          <w:ilvl w:val="0"/>
          <w:numId w:val="9"/>
        </w:numPr>
      </w:pPr>
      <w:r w:rsidRPr="004B7C11">
        <w:lastRenderedPageBreak/>
        <w:br/>
      </w:r>
      <w:bookmarkStart w:id="25" w:name="_Ref134433628"/>
      <w:bookmarkStart w:id="26" w:name="_Toc229468750"/>
      <w:r w:rsidRPr="004B7C11">
        <w:t>Библиография</w:t>
      </w:r>
      <w:bookmarkEnd w:id="25"/>
      <w:bookmarkEnd w:id="26"/>
    </w:p>
    <w:p w:rsidR="00A40712" w:rsidRPr="004B7C11" w:rsidRDefault="00A40712" w:rsidP="00A40712">
      <w:pPr>
        <w:jc w:val="center"/>
      </w:pPr>
    </w:p>
    <w:p w:rsidR="00A40712" w:rsidRPr="004B7C11" w:rsidRDefault="00A40712" w:rsidP="00A40712"/>
    <w:p w:rsidR="00A40712" w:rsidRPr="004B7C11" w:rsidRDefault="00A40712" w:rsidP="00A40712">
      <w:pPr>
        <w:pStyle w:val="a2"/>
        <w:numPr>
          <w:ilvl w:val="1"/>
          <w:numId w:val="9"/>
        </w:numPr>
      </w:pPr>
      <w:bookmarkStart w:id="27" w:name="_Ref132180803"/>
      <w:r>
        <w:t>Градостроительный</w:t>
      </w:r>
      <w:r w:rsidRPr="004B7C11">
        <w:t xml:space="preserve"> кодекс Российской Федерации от </w:t>
      </w:r>
      <w:r w:rsidR="002C4E7A">
        <w:t>29</w:t>
      </w:r>
      <w:r w:rsidRPr="004B7C11">
        <w:t>.12.200</w:t>
      </w:r>
      <w:r w:rsidR="002C4E7A">
        <w:t>4</w:t>
      </w:r>
      <w:r w:rsidRPr="004B7C11">
        <w:t xml:space="preserve"> №19</w:t>
      </w:r>
      <w:r w:rsidR="002C4E7A">
        <w:t>0</w:t>
      </w:r>
      <w:r w:rsidRPr="004B7C11">
        <w:t>-ФЗ.</w:t>
      </w:r>
      <w:bookmarkEnd w:id="27"/>
    </w:p>
    <w:p w:rsidR="00A40712" w:rsidRDefault="00A40712" w:rsidP="00A40712">
      <w:pPr>
        <w:pStyle w:val="a2"/>
        <w:numPr>
          <w:ilvl w:val="1"/>
          <w:numId w:val="9"/>
        </w:numPr>
      </w:pPr>
      <w:bookmarkStart w:id="28" w:name="_Ref132176320"/>
      <w:r w:rsidRPr="004B7C11">
        <w:t xml:space="preserve">Федеральный закон «О </w:t>
      </w:r>
      <w:r w:rsidR="002C4E7A">
        <w:t>саморегулируемых организациях</w:t>
      </w:r>
      <w:r w:rsidRPr="004B7C11">
        <w:t xml:space="preserve">» от </w:t>
      </w:r>
      <w:r w:rsidR="002C4E7A">
        <w:t>01</w:t>
      </w:r>
      <w:r w:rsidRPr="004B7C11">
        <w:t>.</w:t>
      </w:r>
      <w:r w:rsidR="002C4E7A">
        <w:t>12</w:t>
      </w:r>
      <w:r w:rsidRPr="004B7C11">
        <w:t>.</w:t>
      </w:r>
      <w:r w:rsidR="002C4E7A">
        <w:t>200</w:t>
      </w:r>
      <w:r w:rsidRPr="004B7C11">
        <w:t>7 №</w:t>
      </w:r>
      <w:r w:rsidR="002C4E7A">
        <w:t>315</w:t>
      </w:r>
      <w:r w:rsidRPr="004B7C11">
        <w:t>-ФЗ</w:t>
      </w:r>
      <w:bookmarkEnd w:id="28"/>
      <w:r w:rsidR="00970875">
        <w:t>;</w:t>
      </w:r>
    </w:p>
    <w:p w:rsidR="00970875" w:rsidRPr="00970875" w:rsidRDefault="00970875" w:rsidP="00970875">
      <w:pPr>
        <w:pStyle w:val="a2"/>
      </w:pPr>
      <w:bookmarkStart w:id="29" w:name="_Ref509817434"/>
      <w:r w:rsidRPr="00970875">
        <w:t>Приказ Минстроя от 10</w:t>
      </w:r>
      <w:r>
        <w:t>.04.</w:t>
      </w:r>
      <w:r w:rsidRPr="00970875">
        <w:t xml:space="preserve">2017 </w:t>
      </w:r>
      <w:r>
        <w:t>№</w:t>
      </w:r>
      <w:r w:rsidRPr="00970875">
        <w:t>699/пр</w:t>
      </w:r>
      <w:r>
        <w:t xml:space="preserve"> «Об утверждении методики расчета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bookmarkEnd w:id="29"/>
      <w:r w:rsidR="00F93B1F">
        <w:t>.</w:t>
      </w:r>
    </w:p>
    <w:p w:rsidR="00A40712" w:rsidRDefault="00A40712" w:rsidP="00A40712"/>
    <w:p w:rsidR="00CC5DBE" w:rsidRDefault="00CC5DBE">
      <w:pPr>
        <w:rPr>
          <w:b/>
          <w:szCs w:val="28"/>
        </w:rPr>
      </w:pPr>
      <w:r>
        <w:br w:type="page"/>
      </w:r>
    </w:p>
    <w:p w:rsidR="00CC5DBE" w:rsidRPr="004B7C11" w:rsidRDefault="00CC5DBE" w:rsidP="00CC5DBE">
      <w:pPr>
        <w:pStyle w:val="a1"/>
      </w:pPr>
      <w:r w:rsidRPr="004B7C11">
        <w:lastRenderedPageBreak/>
        <w:br/>
      </w:r>
      <w:bookmarkStart w:id="30" w:name="_Ref509818067"/>
      <w:r w:rsidR="00970875">
        <w:t xml:space="preserve">Методика </w:t>
      </w:r>
      <w:bookmarkEnd w:id="30"/>
      <w:r w:rsidR="0026518E">
        <w:t>определения категории риска члена Ассоциации</w:t>
      </w:r>
    </w:p>
    <w:p w:rsidR="00CC5DBE" w:rsidRPr="004B7C11" w:rsidRDefault="00CC5DBE" w:rsidP="00CC5DBE">
      <w:pPr>
        <w:jc w:val="center"/>
      </w:pPr>
      <w:r w:rsidRPr="004B7C11">
        <w:t>(обязательное)</w:t>
      </w:r>
    </w:p>
    <w:p w:rsidR="00CC5DBE" w:rsidRPr="00970875" w:rsidRDefault="00CC5DBE" w:rsidP="00970875"/>
    <w:p w:rsidR="00CC5DBE" w:rsidRDefault="005D6F10" w:rsidP="0088293F">
      <w:pPr>
        <w:pStyle w:val="af0"/>
      </w:pPr>
      <w:bookmarkStart w:id="31" w:name="Par53"/>
      <w:bookmarkEnd w:id="31"/>
      <w:r>
        <w:t>1</w:t>
      </w:r>
      <w:r w:rsidR="00CC5DBE" w:rsidRPr="00970875">
        <w:t>.</w:t>
      </w:r>
      <w:r w:rsidR="003B456B">
        <w:t> </w:t>
      </w:r>
      <w:r w:rsidR="003B456B" w:rsidRPr="003B456B">
        <w:t xml:space="preserve">В Ассоциации установлены </w:t>
      </w:r>
      <w:r w:rsidR="003B456B">
        <w:t>шесть</w:t>
      </w:r>
      <w:r w:rsidR="003B456B" w:rsidRPr="003B456B">
        <w:t xml:space="preserve"> категори</w:t>
      </w:r>
      <w:r w:rsidR="003B456B">
        <w:t>й</w:t>
      </w:r>
      <w:r w:rsidR="003B456B" w:rsidRPr="003B456B">
        <w:t xml:space="preserve"> риска</w:t>
      </w:r>
      <w:r w:rsidR="003B456B">
        <w:t>, которые приведены в таблице 1</w:t>
      </w:r>
      <w:r w:rsidR="003B456B" w:rsidRPr="003B456B">
        <w:t>:</w:t>
      </w:r>
    </w:p>
    <w:p w:rsidR="004E0370" w:rsidRDefault="004E0370" w:rsidP="0088293F">
      <w:pPr>
        <w:pStyle w:val="af0"/>
      </w:pPr>
    </w:p>
    <w:p w:rsidR="003B456B" w:rsidRDefault="003B456B" w:rsidP="0088293F">
      <w:pPr>
        <w:pStyle w:val="af0"/>
      </w:pPr>
      <w:r>
        <w:t>Таблица 1</w:t>
      </w:r>
    </w:p>
    <w:p w:rsidR="004E0370" w:rsidRDefault="004E0370" w:rsidP="0088293F">
      <w:pPr>
        <w:pStyle w:val="af0"/>
      </w:pPr>
    </w:p>
    <w:tbl>
      <w:tblPr>
        <w:tblStyle w:val="aff"/>
        <w:tblW w:w="0" w:type="auto"/>
        <w:tblInd w:w="709" w:type="dxa"/>
        <w:tblCellMar>
          <w:left w:w="57" w:type="dxa"/>
          <w:right w:w="57" w:type="dxa"/>
        </w:tblCellMar>
        <w:tblLook w:val="04A0" w:firstRow="1" w:lastRow="0" w:firstColumn="1" w:lastColumn="0" w:noHBand="0" w:noVBand="1"/>
      </w:tblPr>
      <w:tblGrid>
        <w:gridCol w:w="4168"/>
        <w:gridCol w:w="1559"/>
        <w:gridCol w:w="3260"/>
      </w:tblGrid>
      <w:tr w:rsidR="00DA6AAE" w:rsidRPr="003B456B" w:rsidTr="00DA6AAE">
        <w:tc>
          <w:tcPr>
            <w:tcW w:w="4168" w:type="dxa"/>
          </w:tcPr>
          <w:p w:rsidR="00DA6AAE" w:rsidRPr="003B456B" w:rsidRDefault="00DA6AAE" w:rsidP="003B456B">
            <w:r w:rsidRPr="003B456B">
              <w:t>Категория риска</w:t>
            </w:r>
          </w:p>
        </w:tc>
        <w:tc>
          <w:tcPr>
            <w:tcW w:w="1559" w:type="dxa"/>
          </w:tcPr>
          <w:p w:rsidR="00DA6AAE" w:rsidRPr="003B456B" w:rsidRDefault="00DA6AAE" w:rsidP="003B456B">
            <w:r w:rsidRPr="003B456B">
              <w:t>Значимость риска</w:t>
            </w:r>
          </w:p>
        </w:tc>
        <w:tc>
          <w:tcPr>
            <w:tcW w:w="3260" w:type="dxa"/>
          </w:tcPr>
          <w:p w:rsidR="00DA6AAE" w:rsidRPr="003B456B" w:rsidRDefault="00DA6AAE" w:rsidP="003B456B">
            <w:r>
              <w:t>Периодичность проверки</w:t>
            </w:r>
          </w:p>
        </w:tc>
      </w:tr>
      <w:tr w:rsidR="00DA6AAE" w:rsidRPr="003B456B" w:rsidTr="00DA6AAE">
        <w:tc>
          <w:tcPr>
            <w:tcW w:w="4168" w:type="dxa"/>
          </w:tcPr>
          <w:p w:rsidR="00DA6AAE" w:rsidRPr="003B456B" w:rsidRDefault="00DA6AAE" w:rsidP="003B456B">
            <w:r w:rsidRPr="003B456B">
              <w:t>Низкий риск</w:t>
            </w:r>
            <w:r>
              <w:t xml:space="preserve"> (Н)</w:t>
            </w:r>
          </w:p>
        </w:tc>
        <w:tc>
          <w:tcPr>
            <w:tcW w:w="1559" w:type="dxa"/>
          </w:tcPr>
          <w:p w:rsidR="00DA6AAE" w:rsidRPr="003B456B" w:rsidRDefault="00DA6AAE" w:rsidP="003B456B">
            <w:r w:rsidRPr="003B456B">
              <w:t>1</w:t>
            </w:r>
          </w:p>
        </w:tc>
        <w:tc>
          <w:tcPr>
            <w:tcW w:w="3260" w:type="dxa"/>
          </w:tcPr>
          <w:p w:rsidR="00DA6AAE" w:rsidRPr="003B456B" w:rsidRDefault="00DA6AAE" w:rsidP="003B456B">
            <w:r>
              <w:t>Не реже 1 раза в 3 года</w:t>
            </w:r>
          </w:p>
        </w:tc>
      </w:tr>
      <w:tr w:rsidR="00DA6AAE" w:rsidRPr="003B456B" w:rsidTr="00DA6AAE">
        <w:tc>
          <w:tcPr>
            <w:tcW w:w="4168" w:type="dxa"/>
          </w:tcPr>
          <w:p w:rsidR="00DA6AAE" w:rsidRPr="003B456B" w:rsidRDefault="00DA6AAE" w:rsidP="003B456B">
            <w:r w:rsidRPr="003B456B">
              <w:t>Умеренный риск</w:t>
            </w:r>
            <w:r>
              <w:t xml:space="preserve"> (У)</w:t>
            </w:r>
          </w:p>
        </w:tc>
        <w:tc>
          <w:tcPr>
            <w:tcW w:w="1559" w:type="dxa"/>
          </w:tcPr>
          <w:p w:rsidR="00DA6AAE" w:rsidRPr="003B456B" w:rsidRDefault="00DA6AAE" w:rsidP="003B456B">
            <w:r w:rsidRPr="003B456B">
              <w:t>2</w:t>
            </w:r>
          </w:p>
        </w:tc>
        <w:tc>
          <w:tcPr>
            <w:tcW w:w="3260" w:type="dxa"/>
          </w:tcPr>
          <w:p w:rsidR="00DA6AAE" w:rsidRPr="003B456B" w:rsidRDefault="00DA6AAE" w:rsidP="003B456B">
            <w:r>
              <w:t>Не реже 1 раза в 3 года</w:t>
            </w:r>
          </w:p>
        </w:tc>
      </w:tr>
      <w:tr w:rsidR="00DA6AAE" w:rsidRPr="003B456B" w:rsidTr="00DA6AAE">
        <w:tc>
          <w:tcPr>
            <w:tcW w:w="4168" w:type="dxa"/>
          </w:tcPr>
          <w:p w:rsidR="00DA6AAE" w:rsidRPr="003B456B" w:rsidRDefault="00DA6AAE" w:rsidP="003B456B">
            <w:r w:rsidRPr="003B456B">
              <w:t>Средний риск</w:t>
            </w:r>
            <w:r>
              <w:t xml:space="preserve"> (С)</w:t>
            </w:r>
          </w:p>
        </w:tc>
        <w:tc>
          <w:tcPr>
            <w:tcW w:w="1559" w:type="dxa"/>
          </w:tcPr>
          <w:p w:rsidR="00DA6AAE" w:rsidRPr="003B456B" w:rsidRDefault="00DA6AAE" w:rsidP="003B456B">
            <w:r w:rsidRPr="003B456B">
              <w:t>3</w:t>
            </w:r>
          </w:p>
        </w:tc>
        <w:tc>
          <w:tcPr>
            <w:tcW w:w="3260" w:type="dxa"/>
          </w:tcPr>
          <w:p w:rsidR="00DA6AAE" w:rsidRPr="003B456B" w:rsidRDefault="00DA6AAE" w:rsidP="00DA6AAE">
            <w:r>
              <w:t>Не реже 1 раза в 2 года</w:t>
            </w:r>
          </w:p>
        </w:tc>
      </w:tr>
      <w:tr w:rsidR="00DA6AAE" w:rsidRPr="003B456B" w:rsidTr="00DA6AAE">
        <w:tc>
          <w:tcPr>
            <w:tcW w:w="4168" w:type="dxa"/>
          </w:tcPr>
          <w:p w:rsidR="00DA6AAE" w:rsidRPr="003B456B" w:rsidRDefault="00DA6AAE" w:rsidP="003B456B">
            <w:r w:rsidRPr="003B456B">
              <w:t>Значительный риск</w:t>
            </w:r>
            <w:r>
              <w:t xml:space="preserve"> (З)</w:t>
            </w:r>
          </w:p>
        </w:tc>
        <w:tc>
          <w:tcPr>
            <w:tcW w:w="1559" w:type="dxa"/>
          </w:tcPr>
          <w:p w:rsidR="00DA6AAE" w:rsidRPr="003B456B" w:rsidRDefault="00DA6AAE" w:rsidP="003B456B">
            <w:r w:rsidRPr="003B456B">
              <w:t>4</w:t>
            </w:r>
          </w:p>
        </w:tc>
        <w:tc>
          <w:tcPr>
            <w:tcW w:w="3260" w:type="dxa"/>
          </w:tcPr>
          <w:p w:rsidR="00DA6AAE" w:rsidRPr="003B456B" w:rsidRDefault="00DA6AAE" w:rsidP="00DA6AAE">
            <w:r>
              <w:t>Не реже 1 раза в 2 года</w:t>
            </w:r>
          </w:p>
        </w:tc>
      </w:tr>
      <w:tr w:rsidR="00DA6AAE" w:rsidRPr="003B456B" w:rsidTr="00DA6AAE">
        <w:tc>
          <w:tcPr>
            <w:tcW w:w="4168" w:type="dxa"/>
          </w:tcPr>
          <w:p w:rsidR="00DA6AAE" w:rsidRPr="003B456B" w:rsidRDefault="00DA6AAE" w:rsidP="003B456B">
            <w:r w:rsidRPr="003B456B">
              <w:t>Высокий риск</w:t>
            </w:r>
            <w:r>
              <w:t xml:space="preserve"> (В)</w:t>
            </w:r>
          </w:p>
        </w:tc>
        <w:tc>
          <w:tcPr>
            <w:tcW w:w="1559" w:type="dxa"/>
          </w:tcPr>
          <w:p w:rsidR="00DA6AAE" w:rsidRPr="003B456B" w:rsidRDefault="00DA6AAE" w:rsidP="003B456B">
            <w:r w:rsidRPr="003B456B">
              <w:t>5</w:t>
            </w:r>
          </w:p>
        </w:tc>
        <w:tc>
          <w:tcPr>
            <w:tcW w:w="3260" w:type="dxa"/>
          </w:tcPr>
          <w:p w:rsidR="00DA6AAE" w:rsidRPr="003B456B" w:rsidRDefault="00DA6AAE" w:rsidP="00DA6AAE">
            <w:r>
              <w:t>Не реже 1 раза в год</w:t>
            </w:r>
          </w:p>
        </w:tc>
      </w:tr>
      <w:tr w:rsidR="00DA6AAE" w:rsidRPr="003B456B" w:rsidTr="00DA6AAE">
        <w:tc>
          <w:tcPr>
            <w:tcW w:w="4168" w:type="dxa"/>
          </w:tcPr>
          <w:p w:rsidR="00DA6AAE" w:rsidRPr="003B456B" w:rsidRDefault="00DA6AAE" w:rsidP="003B456B">
            <w:r w:rsidRPr="003B456B">
              <w:t>Чрезвычайно высокий риск</w:t>
            </w:r>
            <w:r>
              <w:t xml:space="preserve"> (Ч)</w:t>
            </w:r>
          </w:p>
        </w:tc>
        <w:tc>
          <w:tcPr>
            <w:tcW w:w="1559" w:type="dxa"/>
          </w:tcPr>
          <w:p w:rsidR="00DA6AAE" w:rsidRPr="003B456B" w:rsidRDefault="00DA6AAE" w:rsidP="003B456B">
            <w:r w:rsidRPr="003B456B">
              <w:t>6</w:t>
            </w:r>
          </w:p>
        </w:tc>
        <w:tc>
          <w:tcPr>
            <w:tcW w:w="3260" w:type="dxa"/>
          </w:tcPr>
          <w:p w:rsidR="00DA6AAE" w:rsidRPr="003B456B" w:rsidRDefault="00DA6AAE" w:rsidP="003B456B">
            <w:r>
              <w:t>Не реже 1 раза в год</w:t>
            </w:r>
          </w:p>
        </w:tc>
      </w:tr>
    </w:tbl>
    <w:p w:rsidR="003B456B" w:rsidRPr="00970875" w:rsidRDefault="003B456B" w:rsidP="0088293F">
      <w:pPr>
        <w:pStyle w:val="af0"/>
      </w:pPr>
    </w:p>
    <w:p w:rsidR="00CC5DBE" w:rsidRDefault="003B456B" w:rsidP="0088293F">
      <w:pPr>
        <w:pStyle w:val="af0"/>
      </w:pPr>
      <w:r>
        <w:t>2</w:t>
      </w:r>
      <w:r w:rsidR="00CC5DBE" w:rsidRPr="00970875">
        <w:t xml:space="preserve">. </w:t>
      </w:r>
      <w:r>
        <w:t>Категория риска зависит от</w:t>
      </w:r>
      <w:r w:rsidRPr="003B456B">
        <w:t xml:space="preserve"> </w:t>
      </w:r>
      <w:r w:rsidRPr="00970875">
        <w:t>показател</w:t>
      </w:r>
      <w:r>
        <w:t>я</w:t>
      </w:r>
      <w:r w:rsidRPr="00970875">
        <w:t xml:space="preserve"> тяжести потенциальных негативных последствий</w:t>
      </w:r>
      <w:r>
        <w:t xml:space="preserve"> и </w:t>
      </w:r>
      <w:r w:rsidRPr="00970875">
        <w:t>показател</w:t>
      </w:r>
      <w:r>
        <w:t>я</w:t>
      </w:r>
      <w:r w:rsidRPr="00970875">
        <w:t xml:space="preserve"> вероятности несоблюдения обязательных требований</w:t>
      </w:r>
      <w:r>
        <w:t xml:space="preserve"> и определяется по таблице 2.</w:t>
      </w:r>
    </w:p>
    <w:p w:rsidR="004E0370" w:rsidRDefault="004E0370" w:rsidP="0088293F">
      <w:pPr>
        <w:pStyle w:val="af0"/>
      </w:pPr>
    </w:p>
    <w:p w:rsidR="003B456B" w:rsidRDefault="003B456B" w:rsidP="0088293F">
      <w:pPr>
        <w:pStyle w:val="af0"/>
      </w:pPr>
      <w:r>
        <w:t>Таблица 2</w:t>
      </w:r>
    </w:p>
    <w:p w:rsidR="004E0370" w:rsidRDefault="004E0370" w:rsidP="0088293F">
      <w:pPr>
        <w:pStyle w:val="af0"/>
      </w:pPr>
    </w:p>
    <w:tbl>
      <w:tblPr>
        <w:tblStyle w:val="aff"/>
        <w:tblW w:w="0" w:type="auto"/>
        <w:tblInd w:w="709" w:type="dxa"/>
        <w:tblCellMar>
          <w:left w:w="28" w:type="dxa"/>
          <w:right w:w="28" w:type="dxa"/>
        </w:tblCellMar>
        <w:tblLook w:val="04A0" w:firstRow="1" w:lastRow="0" w:firstColumn="1" w:lastColumn="0" w:noHBand="0" w:noVBand="1"/>
      </w:tblPr>
      <w:tblGrid>
        <w:gridCol w:w="1781"/>
        <w:gridCol w:w="619"/>
        <w:gridCol w:w="614"/>
        <w:gridCol w:w="614"/>
        <w:gridCol w:w="615"/>
        <w:gridCol w:w="614"/>
        <w:gridCol w:w="614"/>
        <w:gridCol w:w="615"/>
      </w:tblGrid>
      <w:tr w:rsidR="003B456B" w:rsidRPr="003B456B" w:rsidTr="003B456B">
        <w:trPr>
          <w:trHeight w:val="407"/>
        </w:trPr>
        <w:tc>
          <w:tcPr>
            <w:tcW w:w="2154" w:type="dxa"/>
            <w:gridSpan w:val="2"/>
            <w:vMerge w:val="restart"/>
            <w:tcBorders>
              <w:top w:val="single" w:sz="12" w:space="0" w:color="auto"/>
              <w:left w:val="single" w:sz="12" w:space="0" w:color="auto"/>
              <w:bottom w:val="single" w:sz="12" w:space="0" w:color="auto"/>
              <w:right w:val="single" w:sz="12" w:space="0" w:color="auto"/>
            </w:tcBorders>
            <w:vAlign w:val="center"/>
          </w:tcPr>
          <w:p w:rsidR="003B456B" w:rsidRPr="003B456B" w:rsidRDefault="003B456B" w:rsidP="003B456B">
            <w:pPr>
              <w:jc w:val="center"/>
            </w:pPr>
            <w:r w:rsidRPr="003B456B">
              <w:t>Категория риска</w:t>
            </w:r>
          </w:p>
        </w:tc>
        <w:tc>
          <w:tcPr>
            <w:tcW w:w="3686" w:type="dxa"/>
            <w:gridSpan w:val="6"/>
            <w:tcBorders>
              <w:top w:val="single" w:sz="12" w:space="0" w:color="auto"/>
              <w:left w:val="single" w:sz="12" w:space="0" w:color="auto"/>
              <w:bottom w:val="single" w:sz="4" w:space="0" w:color="auto"/>
              <w:right w:val="single" w:sz="12" w:space="0" w:color="auto"/>
            </w:tcBorders>
            <w:vAlign w:val="center"/>
          </w:tcPr>
          <w:p w:rsidR="003B456B" w:rsidRPr="003B456B" w:rsidRDefault="003B456B" w:rsidP="003B456B">
            <w:pPr>
              <w:jc w:val="center"/>
            </w:pPr>
            <w:r w:rsidRPr="003B456B">
              <w:t xml:space="preserve">Показатель тяжести </w:t>
            </w:r>
            <w:r w:rsidR="002E66B8" w:rsidRPr="00970875">
              <w:t>потенциальных негативных последствий</w:t>
            </w:r>
          </w:p>
        </w:tc>
      </w:tr>
      <w:tr w:rsidR="003B456B" w:rsidRPr="003B456B" w:rsidTr="003B456B">
        <w:trPr>
          <w:trHeight w:val="407"/>
        </w:trPr>
        <w:tc>
          <w:tcPr>
            <w:tcW w:w="2154" w:type="dxa"/>
            <w:gridSpan w:val="2"/>
            <w:vMerge/>
            <w:tcBorders>
              <w:top w:val="single" w:sz="4" w:space="0" w:color="auto"/>
              <w:left w:val="single" w:sz="12" w:space="0" w:color="auto"/>
              <w:bottom w:val="single" w:sz="12" w:space="0" w:color="auto"/>
              <w:right w:val="single" w:sz="12" w:space="0" w:color="auto"/>
            </w:tcBorders>
            <w:vAlign w:val="center"/>
          </w:tcPr>
          <w:p w:rsidR="003B456B" w:rsidRPr="003B456B" w:rsidRDefault="003B456B" w:rsidP="003B456B">
            <w:pPr>
              <w:jc w:val="center"/>
            </w:pPr>
          </w:p>
        </w:tc>
        <w:tc>
          <w:tcPr>
            <w:tcW w:w="614" w:type="dxa"/>
            <w:tcBorders>
              <w:top w:val="single" w:sz="4" w:space="0" w:color="auto"/>
              <w:left w:val="single" w:sz="12" w:space="0" w:color="auto"/>
              <w:bottom w:val="single" w:sz="12" w:space="0" w:color="auto"/>
              <w:right w:val="single" w:sz="4" w:space="0" w:color="auto"/>
            </w:tcBorders>
            <w:vAlign w:val="center"/>
          </w:tcPr>
          <w:p w:rsidR="003B456B" w:rsidRPr="003B456B" w:rsidRDefault="003B456B" w:rsidP="003B456B">
            <w:pPr>
              <w:jc w:val="center"/>
            </w:pPr>
            <w:r w:rsidRPr="003B456B">
              <w:t>1</w:t>
            </w:r>
          </w:p>
        </w:tc>
        <w:tc>
          <w:tcPr>
            <w:tcW w:w="614" w:type="dxa"/>
            <w:tcBorders>
              <w:top w:val="single" w:sz="4" w:space="0" w:color="auto"/>
              <w:left w:val="single" w:sz="4" w:space="0" w:color="auto"/>
              <w:bottom w:val="single" w:sz="12" w:space="0" w:color="auto"/>
              <w:right w:val="single" w:sz="4" w:space="0" w:color="auto"/>
            </w:tcBorders>
            <w:vAlign w:val="center"/>
          </w:tcPr>
          <w:p w:rsidR="003B456B" w:rsidRPr="003B456B" w:rsidRDefault="003B456B" w:rsidP="003B456B">
            <w:pPr>
              <w:jc w:val="center"/>
            </w:pPr>
            <w:r w:rsidRPr="003B456B">
              <w:t>2</w:t>
            </w:r>
          </w:p>
        </w:tc>
        <w:tc>
          <w:tcPr>
            <w:tcW w:w="615" w:type="dxa"/>
            <w:tcBorders>
              <w:top w:val="single" w:sz="4" w:space="0" w:color="auto"/>
              <w:left w:val="single" w:sz="4" w:space="0" w:color="auto"/>
              <w:bottom w:val="single" w:sz="12" w:space="0" w:color="auto"/>
              <w:right w:val="single" w:sz="4" w:space="0" w:color="auto"/>
            </w:tcBorders>
            <w:vAlign w:val="center"/>
          </w:tcPr>
          <w:p w:rsidR="003B456B" w:rsidRPr="003B456B" w:rsidRDefault="003B456B" w:rsidP="003B456B">
            <w:pPr>
              <w:jc w:val="center"/>
            </w:pPr>
            <w:r w:rsidRPr="003B456B">
              <w:t>3</w:t>
            </w:r>
          </w:p>
        </w:tc>
        <w:tc>
          <w:tcPr>
            <w:tcW w:w="614" w:type="dxa"/>
            <w:tcBorders>
              <w:top w:val="single" w:sz="4" w:space="0" w:color="auto"/>
              <w:left w:val="single" w:sz="4" w:space="0" w:color="auto"/>
              <w:bottom w:val="single" w:sz="12" w:space="0" w:color="auto"/>
              <w:right w:val="single" w:sz="4" w:space="0" w:color="auto"/>
            </w:tcBorders>
            <w:vAlign w:val="center"/>
          </w:tcPr>
          <w:p w:rsidR="003B456B" w:rsidRPr="003B456B" w:rsidRDefault="003B456B" w:rsidP="003B456B">
            <w:pPr>
              <w:jc w:val="center"/>
            </w:pPr>
            <w:r w:rsidRPr="003B456B">
              <w:t>4</w:t>
            </w:r>
          </w:p>
        </w:tc>
        <w:tc>
          <w:tcPr>
            <w:tcW w:w="614" w:type="dxa"/>
            <w:tcBorders>
              <w:top w:val="single" w:sz="4" w:space="0" w:color="auto"/>
              <w:left w:val="single" w:sz="4" w:space="0" w:color="auto"/>
              <w:bottom w:val="single" w:sz="12" w:space="0" w:color="auto"/>
              <w:right w:val="single" w:sz="4" w:space="0" w:color="auto"/>
            </w:tcBorders>
            <w:vAlign w:val="center"/>
          </w:tcPr>
          <w:p w:rsidR="003B456B" w:rsidRPr="003B456B" w:rsidRDefault="003B456B" w:rsidP="003B456B">
            <w:pPr>
              <w:jc w:val="center"/>
            </w:pPr>
            <w:r w:rsidRPr="003B456B">
              <w:t>5</w:t>
            </w:r>
          </w:p>
        </w:tc>
        <w:tc>
          <w:tcPr>
            <w:tcW w:w="615" w:type="dxa"/>
            <w:tcBorders>
              <w:top w:val="single" w:sz="4" w:space="0" w:color="auto"/>
              <w:left w:val="single" w:sz="4" w:space="0" w:color="auto"/>
              <w:bottom w:val="single" w:sz="12" w:space="0" w:color="auto"/>
              <w:right w:val="single" w:sz="12" w:space="0" w:color="auto"/>
            </w:tcBorders>
            <w:vAlign w:val="center"/>
          </w:tcPr>
          <w:p w:rsidR="003B456B" w:rsidRPr="003B456B" w:rsidRDefault="003B456B" w:rsidP="003B456B">
            <w:pPr>
              <w:jc w:val="center"/>
            </w:pPr>
            <w:r w:rsidRPr="003B456B">
              <w:t>6</w:t>
            </w:r>
          </w:p>
        </w:tc>
      </w:tr>
      <w:tr w:rsidR="003B456B" w:rsidRPr="003B456B" w:rsidTr="003B456B">
        <w:trPr>
          <w:trHeight w:val="407"/>
        </w:trPr>
        <w:tc>
          <w:tcPr>
            <w:tcW w:w="1535" w:type="dxa"/>
            <w:vMerge w:val="restart"/>
            <w:tcBorders>
              <w:top w:val="single" w:sz="12" w:space="0" w:color="auto"/>
              <w:left w:val="single" w:sz="12" w:space="0" w:color="auto"/>
            </w:tcBorders>
            <w:vAlign w:val="center"/>
          </w:tcPr>
          <w:p w:rsidR="003B456B" w:rsidRPr="003B456B" w:rsidRDefault="003B456B" w:rsidP="003B456B">
            <w:pPr>
              <w:jc w:val="center"/>
            </w:pPr>
            <w:r w:rsidRPr="003B456B">
              <w:t>Показатель вероятности несоблюдения обязательных требований</w:t>
            </w:r>
          </w:p>
        </w:tc>
        <w:tc>
          <w:tcPr>
            <w:tcW w:w="619" w:type="dxa"/>
            <w:tcBorders>
              <w:top w:val="single" w:sz="12" w:space="0" w:color="auto"/>
              <w:right w:val="single" w:sz="12" w:space="0" w:color="auto"/>
            </w:tcBorders>
            <w:vAlign w:val="center"/>
          </w:tcPr>
          <w:p w:rsidR="003B456B" w:rsidRPr="003B456B" w:rsidRDefault="003B456B" w:rsidP="003B456B">
            <w:pPr>
              <w:jc w:val="center"/>
            </w:pPr>
            <w:r w:rsidRPr="003B456B">
              <w:t>1</w:t>
            </w:r>
          </w:p>
        </w:tc>
        <w:tc>
          <w:tcPr>
            <w:tcW w:w="614" w:type="dxa"/>
            <w:tcBorders>
              <w:top w:val="single" w:sz="12" w:space="0" w:color="auto"/>
              <w:left w:val="single" w:sz="12" w:space="0" w:color="auto"/>
            </w:tcBorders>
            <w:shd w:val="clear" w:color="auto" w:fill="auto"/>
            <w:vAlign w:val="center"/>
          </w:tcPr>
          <w:p w:rsidR="003B456B" w:rsidRPr="003B456B" w:rsidRDefault="003B456B" w:rsidP="003B456B">
            <w:pPr>
              <w:jc w:val="center"/>
            </w:pPr>
            <w:r w:rsidRPr="003B456B">
              <w:t>Н</w:t>
            </w:r>
          </w:p>
        </w:tc>
        <w:tc>
          <w:tcPr>
            <w:tcW w:w="614" w:type="dxa"/>
            <w:tcBorders>
              <w:top w:val="single" w:sz="12" w:space="0" w:color="auto"/>
            </w:tcBorders>
            <w:shd w:val="clear" w:color="auto" w:fill="auto"/>
            <w:vAlign w:val="center"/>
          </w:tcPr>
          <w:p w:rsidR="003B456B" w:rsidRPr="003B456B" w:rsidRDefault="003B456B" w:rsidP="003B456B">
            <w:pPr>
              <w:jc w:val="center"/>
            </w:pPr>
            <w:r w:rsidRPr="003B456B">
              <w:t>Н</w:t>
            </w:r>
          </w:p>
        </w:tc>
        <w:tc>
          <w:tcPr>
            <w:tcW w:w="615" w:type="dxa"/>
            <w:tcBorders>
              <w:top w:val="single" w:sz="12" w:space="0" w:color="auto"/>
            </w:tcBorders>
            <w:shd w:val="clear" w:color="auto" w:fill="auto"/>
            <w:vAlign w:val="center"/>
          </w:tcPr>
          <w:p w:rsidR="003B456B" w:rsidRPr="003B456B" w:rsidRDefault="003B456B" w:rsidP="003B456B">
            <w:pPr>
              <w:jc w:val="center"/>
            </w:pPr>
            <w:r w:rsidRPr="003B456B">
              <w:t>У</w:t>
            </w:r>
          </w:p>
        </w:tc>
        <w:tc>
          <w:tcPr>
            <w:tcW w:w="614" w:type="dxa"/>
            <w:tcBorders>
              <w:top w:val="single" w:sz="12" w:space="0" w:color="auto"/>
            </w:tcBorders>
            <w:shd w:val="clear" w:color="auto" w:fill="auto"/>
            <w:vAlign w:val="center"/>
          </w:tcPr>
          <w:p w:rsidR="003B456B" w:rsidRPr="003B456B" w:rsidRDefault="003B456B" w:rsidP="003B456B">
            <w:pPr>
              <w:jc w:val="center"/>
            </w:pPr>
            <w:r w:rsidRPr="003B456B">
              <w:t>У</w:t>
            </w:r>
          </w:p>
        </w:tc>
        <w:tc>
          <w:tcPr>
            <w:tcW w:w="614" w:type="dxa"/>
            <w:tcBorders>
              <w:top w:val="single" w:sz="12" w:space="0" w:color="auto"/>
            </w:tcBorders>
            <w:shd w:val="clear" w:color="auto" w:fill="auto"/>
            <w:vAlign w:val="center"/>
          </w:tcPr>
          <w:p w:rsidR="003B456B" w:rsidRPr="003B456B" w:rsidRDefault="003B456B" w:rsidP="003B456B">
            <w:pPr>
              <w:jc w:val="center"/>
            </w:pPr>
            <w:r w:rsidRPr="003B456B">
              <w:t>С</w:t>
            </w:r>
          </w:p>
        </w:tc>
        <w:tc>
          <w:tcPr>
            <w:tcW w:w="615" w:type="dxa"/>
            <w:tcBorders>
              <w:top w:val="single" w:sz="12" w:space="0" w:color="auto"/>
              <w:right w:val="single" w:sz="12" w:space="0" w:color="auto"/>
            </w:tcBorders>
            <w:shd w:val="clear" w:color="auto" w:fill="auto"/>
            <w:vAlign w:val="center"/>
          </w:tcPr>
          <w:p w:rsidR="003B456B" w:rsidRPr="003B456B" w:rsidRDefault="003B456B" w:rsidP="003B456B">
            <w:pPr>
              <w:jc w:val="center"/>
            </w:pPr>
            <w:r w:rsidRPr="003B456B">
              <w:t>С</w:t>
            </w:r>
          </w:p>
        </w:tc>
      </w:tr>
      <w:tr w:rsidR="003B456B" w:rsidRPr="003B456B" w:rsidTr="003B456B">
        <w:trPr>
          <w:trHeight w:val="407"/>
        </w:trPr>
        <w:tc>
          <w:tcPr>
            <w:tcW w:w="1535" w:type="dxa"/>
            <w:vMerge/>
            <w:tcBorders>
              <w:left w:val="single" w:sz="12" w:space="0" w:color="auto"/>
            </w:tcBorders>
            <w:vAlign w:val="center"/>
          </w:tcPr>
          <w:p w:rsidR="003B456B" w:rsidRPr="003B456B" w:rsidRDefault="003B456B" w:rsidP="003B456B">
            <w:pPr>
              <w:jc w:val="center"/>
            </w:pPr>
          </w:p>
        </w:tc>
        <w:tc>
          <w:tcPr>
            <w:tcW w:w="619" w:type="dxa"/>
            <w:tcBorders>
              <w:right w:val="single" w:sz="12" w:space="0" w:color="auto"/>
            </w:tcBorders>
            <w:vAlign w:val="center"/>
          </w:tcPr>
          <w:p w:rsidR="003B456B" w:rsidRPr="003B456B" w:rsidRDefault="003B456B" w:rsidP="003B456B">
            <w:pPr>
              <w:jc w:val="center"/>
            </w:pPr>
            <w:r w:rsidRPr="003B456B">
              <w:t>2</w:t>
            </w:r>
          </w:p>
        </w:tc>
        <w:tc>
          <w:tcPr>
            <w:tcW w:w="614" w:type="dxa"/>
            <w:tcBorders>
              <w:left w:val="single" w:sz="12" w:space="0" w:color="auto"/>
            </w:tcBorders>
            <w:shd w:val="clear" w:color="auto" w:fill="auto"/>
            <w:vAlign w:val="center"/>
          </w:tcPr>
          <w:p w:rsidR="003B456B" w:rsidRPr="003B456B" w:rsidRDefault="003B456B" w:rsidP="003B456B">
            <w:pPr>
              <w:jc w:val="center"/>
            </w:pPr>
            <w:r w:rsidRPr="003B456B">
              <w:t>Н</w:t>
            </w:r>
          </w:p>
        </w:tc>
        <w:tc>
          <w:tcPr>
            <w:tcW w:w="614" w:type="dxa"/>
            <w:shd w:val="clear" w:color="auto" w:fill="auto"/>
            <w:vAlign w:val="center"/>
          </w:tcPr>
          <w:p w:rsidR="003B456B" w:rsidRPr="003B456B" w:rsidRDefault="003B456B" w:rsidP="003B456B">
            <w:pPr>
              <w:jc w:val="center"/>
            </w:pPr>
            <w:r w:rsidRPr="003B456B">
              <w:t>У</w:t>
            </w:r>
          </w:p>
        </w:tc>
        <w:tc>
          <w:tcPr>
            <w:tcW w:w="615" w:type="dxa"/>
            <w:shd w:val="clear" w:color="auto" w:fill="auto"/>
            <w:vAlign w:val="center"/>
          </w:tcPr>
          <w:p w:rsidR="003B456B" w:rsidRPr="003B456B" w:rsidRDefault="003B456B" w:rsidP="003B456B">
            <w:pPr>
              <w:jc w:val="center"/>
            </w:pPr>
            <w:r w:rsidRPr="003B456B">
              <w:t>У</w:t>
            </w:r>
          </w:p>
        </w:tc>
        <w:tc>
          <w:tcPr>
            <w:tcW w:w="614" w:type="dxa"/>
            <w:shd w:val="clear" w:color="auto" w:fill="auto"/>
            <w:vAlign w:val="center"/>
          </w:tcPr>
          <w:p w:rsidR="003B456B" w:rsidRPr="003B456B" w:rsidRDefault="003B456B" w:rsidP="003B456B">
            <w:pPr>
              <w:jc w:val="center"/>
            </w:pPr>
            <w:r w:rsidRPr="003B456B">
              <w:t>С</w:t>
            </w:r>
          </w:p>
        </w:tc>
        <w:tc>
          <w:tcPr>
            <w:tcW w:w="614" w:type="dxa"/>
            <w:shd w:val="clear" w:color="auto" w:fill="auto"/>
            <w:vAlign w:val="center"/>
          </w:tcPr>
          <w:p w:rsidR="003B456B" w:rsidRPr="003B456B" w:rsidRDefault="003B456B" w:rsidP="003B456B">
            <w:pPr>
              <w:jc w:val="center"/>
            </w:pPr>
            <w:r w:rsidRPr="003B456B">
              <w:t>С</w:t>
            </w:r>
          </w:p>
        </w:tc>
        <w:tc>
          <w:tcPr>
            <w:tcW w:w="615" w:type="dxa"/>
            <w:tcBorders>
              <w:right w:val="single" w:sz="12" w:space="0" w:color="auto"/>
            </w:tcBorders>
            <w:shd w:val="clear" w:color="auto" w:fill="auto"/>
            <w:vAlign w:val="center"/>
          </w:tcPr>
          <w:p w:rsidR="003B456B" w:rsidRPr="003B456B" w:rsidRDefault="003B456B" w:rsidP="003B456B">
            <w:pPr>
              <w:jc w:val="center"/>
            </w:pPr>
            <w:r w:rsidRPr="003B456B">
              <w:t>З</w:t>
            </w:r>
          </w:p>
        </w:tc>
      </w:tr>
      <w:tr w:rsidR="003B456B" w:rsidRPr="003B456B" w:rsidTr="003B456B">
        <w:trPr>
          <w:trHeight w:val="407"/>
        </w:trPr>
        <w:tc>
          <w:tcPr>
            <w:tcW w:w="1535" w:type="dxa"/>
            <w:vMerge/>
            <w:tcBorders>
              <w:left w:val="single" w:sz="12" w:space="0" w:color="auto"/>
            </w:tcBorders>
            <w:vAlign w:val="center"/>
          </w:tcPr>
          <w:p w:rsidR="003B456B" w:rsidRPr="003B456B" w:rsidRDefault="003B456B" w:rsidP="003B456B">
            <w:pPr>
              <w:jc w:val="center"/>
            </w:pPr>
          </w:p>
        </w:tc>
        <w:tc>
          <w:tcPr>
            <w:tcW w:w="619" w:type="dxa"/>
            <w:tcBorders>
              <w:right w:val="single" w:sz="12" w:space="0" w:color="auto"/>
            </w:tcBorders>
            <w:vAlign w:val="center"/>
          </w:tcPr>
          <w:p w:rsidR="003B456B" w:rsidRPr="003B456B" w:rsidRDefault="003B456B" w:rsidP="003B456B">
            <w:pPr>
              <w:jc w:val="center"/>
            </w:pPr>
            <w:r w:rsidRPr="003B456B">
              <w:t>3</w:t>
            </w:r>
          </w:p>
        </w:tc>
        <w:tc>
          <w:tcPr>
            <w:tcW w:w="614" w:type="dxa"/>
            <w:tcBorders>
              <w:left w:val="single" w:sz="12" w:space="0" w:color="auto"/>
            </w:tcBorders>
            <w:shd w:val="clear" w:color="auto" w:fill="auto"/>
            <w:vAlign w:val="center"/>
          </w:tcPr>
          <w:p w:rsidR="003B456B" w:rsidRPr="003B456B" w:rsidRDefault="003B456B" w:rsidP="003B456B">
            <w:pPr>
              <w:jc w:val="center"/>
            </w:pPr>
            <w:r w:rsidRPr="003B456B">
              <w:t>У</w:t>
            </w:r>
          </w:p>
        </w:tc>
        <w:tc>
          <w:tcPr>
            <w:tcW w:w="614" w:type="dxa"/>
            <w:shd w:val="clear" w:color="auto" w:fill="auto"/>
            <w:vAlign w:val="center"/>
          </w:tcPr>
          <w:p w:rsidR="003B456B" w:rsidRPr="003B456B" w:rsidRDefault="003B456B" w:rsidP="003B456B">
            <w:pPr>
              <w:jc w:val="center"/>
            </w:pPr>
            <w:r w:rsidRPr="003B456B">
              <w:t>У</w:t>
            </w:r>
          </w:p>
        </w:tc>
        <w:tc>
          <w:tcPr>
            <w:tcW w:w="615" w:type="dxa"/>
            <w:shd w:val="clear" w:color="auto" w:fill="auto"/>
            <w:vAlign w:val="center"/>
          </w:tcPr>
          <w:p w:rsidR="003B456B" w:rsidRPr="003B456B" w:rsidRDefault="003B456B" w:rsidP="003B456B">
            <w:pPr>
              <w:jc w:val="center"/>
            </w:pPr>
            <w:r w:rsidRPr="003B456B">
              <w:t>С</w:t>
            </w:r>
          </w:p>
        </w:tc>
        <w:tc>
          <w:tcPr>
            <w:tcW w:w="614" w:type="dxa"/>
            <w:shd w:val="clear" w:color="auto" w:fill="auto"/>
            <w:vAlign w:val="center"/>
          </w:tcPr>
          <w:p w:rsidR="003B456B" w:rsidRPr="003B456B" w:rsidRDefault="003B456B" w:rsidP="003B456B">
            <w:pPr>
              <w:jc w:val="center"/>
            </w:pPr>
            <w:r w:rsidRPr="003B456B">
              <w:t>С</w:t>
            </w:r>
          </w:p>
        </w:tc>
        <w:tc>
          <w:tcPr>
            <w:tcW w:w="614" w:type="dxa"/>
            <w:shd w:val="clear" w:color="auto" w:fill="auto"/>
            <w:vAlign w:val="center"/>
          </w:tcPr>
          <w:p w:rsidR="003B456B" w:rsidRPr="003B456B" w:rsidRDefault="003B456B" w:rsidP="003B456B">
            <w:pPr>
              <w:jc w:val="center"/>
            </w:pPr>
            <w:r w:rsidRPr="003B456B">
              <w:t>З</w:t>
            </w:r>
          </w:p>
        </w:tc>
        <w:tc>
          <w:tcPr>
            <w:tcW w:w="615" w:type="dxa"/>
            <w:tcBorders>
              <w:right w:val="single" w:sz="12" w:space="0" w:color="auto"/>
            </w:tcBorders>
            <w:shd w:val="clear" w:color="auto" w:fill="auto"/>
            <w:vAlign w:val="center"/>
          </w:tcPr>
          <w:p w:rsidR="003B456B" w:rsidRPr="003B456B" w:rsidRDefault="003B456B" w:rsidP="003B456B">
            <w:pPr>
              <w:jc w:val="center"/>
            </w:pPr>
            <w:r w:rsidRPr="003B456B">
              <w:t>З</w:t>
            </w:r>
          </w:p>
        </w:tc>
      </w:tr>
      <w:tr w:rsidR="003B456B" w:rsidRPr="003B456B" w:rsidTr="003B456B">
        <w:trPr>
          <w:trHeight w:val="407"/>
        </w:trPr>
        <w:tc>
          <w:tcPr>
            <w:tcW w:w="1535" w:type="dxa"/>
            <w:vMerge/>
            <w:tcBorders>
              <w:left w:val="single" w:sz="12" w:space="0" w:color="auto"/>
            </w:tcBorders>
            <w:vAlign w:val="center"/>
          </w:tcPr>
          <w:p w:rsidR="003B456B" w:rsidRPr="003B456B" w:rsidRDefault="003B456B" w:rsidP="003B456B">
            <w:pPr>
              <w:jc w:val="center"/>
            </w:pPr>
          </w:p>
        </w:tc>
        <w:tc>
          <w:tcPr>
            <w:tcW w:w="619" w:type="dxa"/>
            <w:tcBorders>
              <w:right w:val="single" w:sz="12" w:space="0" w:color="auto"/>
            </w:tcBorders>
            <w:vAlign w:val="center"/>
          </w:tcPr>
          <w:p w:rsidR="003B456B" w:rsidRPr="003B456B" w:rsidRDefault="003B456B" w:rsidP="003B456B">
            <w:pPr>
              <w:jc w:val="center"/>
            </w:pPr>
            <w:r w:rsidRPr="003B456B">
              <w:t>4</w:t>
            </w:r>
          </w:p>
        </w:tc>
        <w:tc>
          <w:tcPr>
            <w:tcW w:w="614" w:type="dxa"/>
            <w:tcBorders>
              <w:left w:val="single" w:sz="12" w:space="0" w:color="auto"/>
            </w:tcBorders>
            <w:shd w:val="clear" w:color="auto" w:fill="auto"/>
            <w:vAlign w:val="center"/>
          </w:tcPr>
          <w:p w:rsidR="003B456B" w:rsidRPr="003B456B" w:rsidRDefault="003B456B" w:rsidP="003B456B">
            <w:pPr>
              <w:jc w:val="center"/>
            </w:pPr>
            <w:r w:rsidRPr="003B456B">
              <w:t>У</w:t>
            </w:r>
          </w:p>
        </w:tc>
        <w:tc>
          <w:tcPr>
            <w:tcW w:w="614" w:type="dxa"/>
            <w:shd w:val="clear" w:color="auto" w:fill="auto"/>
            <w:vAlign w:val="center"/>
          </w:tcPr>
          <w:p w:rsidR="003B456B" w:rsidRPr="003B456B" w:rsidRDefault="003B456B" w:rsidP="003B456B">
            <w:pPr>
              <w:jc w:val="center"/>
            </w:pPr>
            <w:r w:rsidRPr="003B456B">
              <w:t>С</w:t>
            </w:r>
          </w:p>
        </w:tc>
        <w:tc>
          <w:tcPr>
            <w:tcW w:w="615" w:type="dxa"/>
            <w:shd w:val="clear" w:color="auto" w:fill="auto"/>
            <w:vAlign w:val="center"/>
          </w:tcPr>
          <w:p w:rsidR="003B456B" w:rsidRPr="003B456B" w:rsidRDefault="003B456B" w:rsidP="003B456B">
            <w:pPr>
              <w:jc w:val="center"/>
            </w:pPr>
            <w:r w:rsidRPr="003B456B">
              <w:t>С</w:t>
            </w:r>
          </w:p>
        </w:tc>
        <w:tc>
          <w:tcPr>
            <w:tcW w:w="614" w:type="dxa"/>
            <w:shd w:val="clear" w:color="auto" w:fill="auto"/>
            <w:vAlign w:val="center"/>
          </w:tcPr>
          <w:p w:rsidR="003B456B" w:rsidRPr="003B456B" w:rsidRDefault="003B456B" w:rsidP="003B456B">
            <w:pPr>
              <w:jc w:val="center"/>
            </w:pPr>
            <w:r w:rsidRPr="003B456B">
              <w:t>З</w:t>
            </w:r>
          </w:p>
        </w:tc>
        <w:tc>
          <w:tcPr>
            <w:tcW w:w="614" w:type="dxa"/>
            <w:shd w:val="clear" w:color="auto" w:fill="auto"/>
            <w:vAlign w:val="center"/>
          </w:tcPr>
          <w:p w:rsidR="003B456B" w:rsidRPr="003B456B" w:rsidRDefault="003B456B" w:rsidP="003B456B">
            <w:pPr>
              <w:jc w:val="center"/>
            </w:pPr>
            <w:r w:rsidRPr="003B456B">
              <w:t>З</w:t>
            </w:r>
          </w:p>
        </w:tc>
        <w:tc>
          <w:tcPr>
            <w:tcW w:w="615" w:type="dxa"/>
            <w:tcBorders>
              <w:right w:val="single" w:sz="12" w:space="0" w:color="auto"/>
            </w:tcBorders>
            <w:shd w:val="clear" w:color="auto" w:fill="auto"/>
            <w:vAlign w:val="center"/>
          </w:tcPr>
          <w:p w:rsidR="003B456B" w:rsidRPr="003B456B" w:rsidRDefault="003B456B" w:rsidP="003B456B">
            <w:pPr>
              <w:jc w:val="center"/>
            </w:pPr>
            <w:r w:rsidRPr="003B456B">
              <w:t>В</w:t>
            </w:r>
          </w:p>
        </w:tc>
      </w:tr>
      <w:tr w:rsidR="003B456B" w:rsidRPr="003B456B" w:rsidTr="003B456B">
        <w:trPr>
          <w:trHeight w:val="407"/>
        </w:trPr>
        <w:tc>
          <w:tcPr>
            <w:tcW w:w="1535" w:type="dxa"/>
            <w:vMerge/>
            <w:tcBorders>
              <w:left w:val="single" w:sz="12" w:space="0" w:color="auto"/>
            </w:tcBorders>
            <w:vAlign w:val="center"/>
          </w:tcPr>
          <w:p w:rsidR="003B456B" w:rsidRPr="003B456B" w:rsidRDefault="003B456B" w:rsidP="003B456B">
            <w:pPr>
              <w:jc w:val="center"/>
            </w:pPr>
          </w:p>
        </w:tc>
        <w:tc>
          <w:tcPr>
            <w:tcW w:w="619" w:type="dxa"/>
            <w:tcBorders>
              <w:right w:val="single" w:sz="12" w:space="0" w:color="auto"/>
            </w:tcBorders>
            <w:vAlign w:val="center"/>
          </w:tcPr>
          <w:p w:rsidR="003B456B" w:rsidRPr="003B456B" w:rsidRDefault="003B456B" w:rsidP="003B456B">
            <w:pPr>
              <w:jc w:val="center"/>
            </w:pPr>
            <w:r w:rsidRPr="003B456B">
              <w:t>5</w:t>
            </w:r>
          </w:p>
        </w:tc>
        <w:tc>
          <w:tcPr>
            <w:tcW w:w="614" w:type="dxa"/>
            <w:tcBorders>
              <w:left w:val="single" w:sz="12" w:space="0" w:color="auto"/>
            </w:tcBorders>
            <w:shd w:val="clear" w:color="auto" w:fill="auto"/>
            <w:vAlign w:val="center"/>
          </w:tcPr>
          <w:p w:rsidR="003B456B" w:rsidRPr="003B456B" w:rsidRDefault="003B456B" w:rsidP="003B456B">
            <w:pPr>
              <w:jc w:val="center"/>
            </w:pPr>
            <w:r w:rsidRPr="003B456B">
              <w:t>С</w:t>
            </w:r>
          </w:p>
        </w:tc>
        <w:tc>
          <w:tcPr>
            <w:tcW w:w="614" w:type="dxa"/>
            <w:shd w:val="clear" w:color="auto" w:fill="auto"/>
            <w:vAlign w:val="center"/>
          </w:tcPr>
          <w:p w:rsidR="003B456B" w:rsidRPr="003B456B" w:rsidRDefault="003B456B" w:rsidP="003B456B">
            <w:pPr>
              <w:jc w:val="center"/>
            </w:pPr>
            <w:r w:rsidRPr="003B456B">
              <w:t>С</w:t>
            </w:r>
          </w:p>
        </w:tc>
        <w:tc>
          <w:tcPr>
            <w:tcW w:w="615" w:type="dxa"/>
            <w:shd w:val="clear" w:color="auto" w:fill="auto"/>
            <w:vAlign w:val="center"/>
          </w:tcPr>
          <w:p w:rsidR="003B456B" w:rsidRPr="003B456B" w:rsidRDefault="003B456B" w:rsidP="003B456B">
            <w:pPr>
              <w:jc w:val="center"/>
            </w:pPr>
            <w:r w:rsidRPr="003B456B">
              <w:t>З</w:t>
            </w:r>
          </w:p>
        </w:tc>
        <w:tc>
          <w:tcPr>
            <w:tcW w:w="614" w:type="dxa"/>
            <w:shd w:val="clear" w:color="auto" w:fill="auto"/>
            <w:vAlign w:val="center"/>
          </w:tcPr>
          <w:p w:rsidR="003B456B" w:rsidRPr="003B456B" w:rsidRDefault="003B456B" w:rsidP="003B456B">
            <w:pPr>
              <w:jc w:val="center"/>
            </w:pPr>
            <w:r w:rsidRPr="003B456B">
              <w:t>З</w:t>
            </w:r>
          </w:p>
        </w:tc>
        <w:tc>
          <w:tcPr>
            <w:tcW w:w="614" w:type="dxa"/>
            <w:shd w:val="clear" w:color="auto" w:fill="auto"/>
            <w:vAlign w:val="center"/>
          </w:tcPr>
          <w:p w:rsidR="003B456B" w:rsidRPr="003B456B" w:rsidRDefault="003B456B" w:rsidP="003B456B">
            <w:pPr>
              <w:jc w:val="center"/>
            </w:pPr>
            <w:r w:rsidRPr="003B456B">
              <w:t>В</w:t>
            </w:r>
          </w:p>
        </w:tc>
        <w:tc>
          <w:tcPr>
            <w:tcW w:w="615" w:type="dxa"/>
            <w:tcBorders>
              <w:right w:val="single" w:sz="12" w:space="0" w:color="auto"/>
            </w:tcBorders>
            <w:shd w:val="clear" w:color="auto" w:fill="auto"/>
            <w:vAlign w:val="center"/>
          </w:tcPr>
          <w:p w:rsidR="003B456B" w:rsidRPr="003B456B" w:rsidRDefault="003B456B" w:rsidP="003B456B">
            <w:pPr>
              <w:jc w:val="center"/>
            </w:pPr>
            <w:r w:rsidRPr="003B456B">
              <w:t>В</w:t>
            </w:r>
          </w:p>
        </w:tc>
      </w:tr>
      <w:tr w:rsidR="003B456B" w:rsidRPr="003B456B" w:rsidTr="003B456B">
        <w:trPr>
          <w:trHeight w:val="407"/>
        </w:trPr>
        <w:tc>
          <w:tcPr>
            <w:tcW w:w="1535" w:type="dxa"/>
            <w:vMerge/>
            <w:tcBorders>
              <w:left w:val="single" w:sz="12" w:space="0" w:color="auto"/>
              <w:bottom w:val="single" w:sz="12" w:space="0" w:color="auto"/>
            </w:tcBorders>
            <w:vAlign w:val="center"/>
          </w:tcPr>
          <w:p w:rsidR="003B456B" w:rsidRPr="003B456B" w:rsidRDefault="003B456B" w:rsidP="003B456B">
            <w:pPr>
              <w:jc w:val="center"/>
            </w:pPr>
          </w:p>
        </w:tc>
        <w:tc>
          <w:tcPr>
            <w:tcW w:w="619" w:type="dxa"/>
            <w:tcBorders>
              <w:bottom w:val="single" w:sz="12" w:space="0" w:color="auto"/>
              <w:right w:val="single" w:sz="12" w:space="0" w:color="auto"/>
            </w:tcBorders>
            <w:vAlign w:val="center"/>
          </w:tcPr>
          <w:p w:rsidR="003B456B" w:rsidRPr="003B456B" w:rsidRDefault="003B456B" w:rsidP="003B456B">
            <w:pPr>
              <w:jc w:val="center"/>
            </w:pPr>
            <w:r w:rsidRPr="003B456B">
              <w:t>6</w:t>
            </w:r>
          </w:p>
        </w:tc>
        <w:tc>
          <w:tcPr>
            <w:tcW w:w="614" w:type="dxa"/>
            <w:tcBorders>
              <w:left w:val="single" w:sz="12" w:space="0" w:color="auto"/>
              <w:bottom w:val="single" w:sz="12" w:space="0" w:color="auto"/>
            </w:tcBorders>
            <w:shd w:val="clear" w:color="auto" w:fill="auto"/>
            <w:vAlign w:val="center"/>
          </w:tcPr>
          <w:p w:rsidR="003B456B" w:rsidRPr="003B456B" w:rsidRDefault="003B456B" w:rsidP="003B456B">
            <w:pPr>
              <w:jc w:val="center"/>
            </w:pPr>
            <w:r w:rsidRPr="003B456B">
              <w:t>С</w:t>
            </w:r>
          </w:p>
        </w:tc>
        <w:tc>
          <w:tcPr>
            <w:tcW w:w="614" w:type="dxa"/>
            <w:tcBorders>
              <w:bottom w:val="single" w:sz="12" w:space="0" w:color="auto"/>
            </w:tcBorders>
            <w:shd w:val="clear" w:color="auto" w:fill="auto"/>
            <w:vAlign w:val="center"/>
          </w:tcPr>
          <w:p w:rsidR="003B456B" w:rsidRPr="003B456B" w:rsidRDefault="003B456B" w:rsidP="003B456B">
            <w:pPr>
              <w:jc w:val="center"/>
            </w:pPr>
            <w:r w:rsidRPr="003B456B">
              <w:t>З</w:t>
            </w:r>
          </w:p>
        </w:tc>
        <w:tc>
          <w:tcPr>
            <w:tcW w:w="615" w:type="dxa"/>
            <w:tcBorders>
              <w:bottom w:val="single" w:sz="12" w:space="0" w:color="auto"/>
            </w:tcBorders>
            <w:shd w:val="clear" w:color="auto" w:fill="auto"/>
            <w:vAlign w:val="center"/>
          </w:tcPr>
          <w:p w:rsidR="003B456B" w:rsidRPr="003B456B" w:rsidRDefault="003B456B" w:rsidP="003B456B">
            <w:pPr>
              <w:jc w:val="center"/>
            </w:pPr>
            <w:r w:rsidRPr="003B456B">
              <w:t>З</w:t>
            </w:r>
          </w:p>
        </w:tc>
        <w:tc>
          <w:tcPr>
            <w:tcW w:w="614" w:type="dxa"/>
            <w:tcBorders>
              <w:bottom w:val="single" w:sz="12" w:space="0" w:color="auto"/>
            </w:tcBorders>
            <w:shd w:val="clear" w:color="auto" w:fill="auto"/>
            <w:vAlign w:val="center"/>
          </w:tcPr>
          <w:p w:rsidR="003B456B" w:rsidRPr="003B456B" w:rsidRDefault="003B456B" w:rsidP="003B456B">
            <w:pPr>
              <w:jc w:val="center"/>
            </w:pPr>
            <w:r w:rsidRPr="003B456B">
              <w:t>В</w:t>
            </w:r>
          </w:p>
        </w:tc>
        <w:tc>
          <w:tcPr>
            <w:tcW w:w="614" w:type="dxa"/>
            <w:tcBorders>
              <w:bottom w:val="single" w:sz="12" w:space="0" w:color="auto"/>
            </w:tcBorders>
            <w:shd w:val="clear" w:color="auto" w:fill="auto"/>
            <w:vAlign w:val="center"/>
          </w:tcPr>
          <w:p w:rsidR="003B456B" w:rsidRPr="003B456B" w:rsidRDefault="003B456B" w:rsidP="003B456B">
            <w:pPr>
              <w:jc w:val="center"/>
            </w:pPr>
            <w:r w:rsidRPr="003B456B">
              <w:t>В</w:t>
            </w:r>
          </w:p>
        </w:tc>
        <w:tc>
          <w:tcPr>
            <w:tcW w:w="615" w:type="dxa"/>
            <w:tcBorders>
              <w:bottom w:val="single" w:sz="12" w:space="0" w:color="auto"/>
              <w:right w:val="single" w:sz="12" w:space="0" w:color="auto"/>
            </w:tcBorders>
            <w:shd w:val="clear" w:color="auto" w:fill="auto"/>
            <w:vAlign w:val="center"/>
          </w:tcPr>
          <w:p w:rsidR="003B456B" w:rsidRPr="003B456B" w:rsidRDefault="003B456B" w:rsidP="003B456B">
            <w:pPr>
              <w:jc w:val="center"/>
            </w:pPr>
            <w:r w:rsidRPr="003B456B">
              <w:t>Ч</w:t>
            </w:r>
          </w:p>
        </w:tc>
      </w:tr>
    </w:tbl>
    <w:p w:rsidR="003B456B" w:rsidRPr="00970875" w:rsidRDefault="003B456B" w:rsidP="0088293F">
      <w:pPr>
        <w:pStyle w:val="af0"/>
      </w:pPr>
    </w:p>
    <w:p w:rsidR="00CC5DBE" w:rsidRDefault="002E66B8" w:rsidP="0088293F">
      <w:pPr>
        <w:pStyle w:val="af0"/>
      </w:pPr>
      <w:bookmarkStart w:id="32" w:name="Par67"/>
      <w:bookmarkEnd w:id="32"/>
      <w:r>
        <w:t>3</w:t>
      </w:r>
      <w:r w:rsidR="00CC5DBE" w:rsidRPr="00970875">
        <w:t>. Расчет значени</w:t>
      </w:r>
      <w:r>
        <w:t>й</w:t>
      </w:r>
      <w:r w:rsidR="00CC5DBE" w:rsidRPr="00970875">
        <w:t xml:space="preserve"> показател</w:t>
      </w:r>
      <w:r>
        <w:t>ей</w:t>
      </w:r>
      <w:r w:rsidR="00CC5DBE" w:rsidRPr="00970875">
        <w:t xml:space="preserve"> тяжести потенциальных</w:t>
      </w:r>
      <w:r w:rsidR="0088293F">
        <w:t xml:space="preserve"> </w:t>
      </w:r>
      <w:r w:rsidR="00CC5DBE" w:rsidRPr="00970875">
        <w:t>негативных последствий</w:t>
      </w:r>
      <w:r>
        <w:t xml:space="preserve"> осуществляется по факторам риска, приведенным в таблице 3</w:t>
      </w:r>
      <w:r w:rsidR="004E0370">
        <w:t>.</w:t>
      </w:r>
    </w:p>
    <w:p w:rsidR="004E0370" w:rsidRDefault="004E0370" w:rsidP="0088293F">
      <w:pPr>
        <w:pStyle w:val="af0"/>
      </w:pPr>
    </w:p>
    <w:p w:rsidR="004E0370" w:rsidRDefault="004E0370" w:rsidP="0088293F">
      <w:pPr>
        <w:pStyle w:val="af0"/>
      </w:pPr>
    </w:p>
    <w:p w:rsidR="004E0370" w:rsidRDefault="004E0370" w:rsidP="0088293F">
      <w:pPr>
        <w:pStyle w:val="af0"/>
      </w:pPr>
    </w:p>
    <w:p w:rsidR="002E66B8" w:rsidRDefault="002E66B8" w:rsidP="0088293F">
      <w:pPr>
        <w:pStyle w:val="af0"/>
      </w:pPr>
      <w:r>
        <w:lastRenderedPageBreak/>
        <w:t>Таблица 3</w:t>
      </w:r>
    </w:p>
    <w:tbl>
      <w:tblPr>
        <w:tblStyle w:val="aff"/>
        <w:tblW w:w="10263" w:type="dxa"/>
        <w:tblLayout w:type="fixed"/>
        <w:tblCellMar>
          <w:left w:w="57" w:type="dxa"/>
          <w:right w:w="57" w:type="dxa"/>
        </w:tblCellMar>
        <w:tblLook w:val="04A0" w:firstRow="1" w:lastRow="0" w:firstColumn="1" w:lastColumn="0" w:noHBand="0" w:noVBand="1"/>
      </w:tblPr>
      <w:tblGrid>
        <w:gridCol w:w="3885"/>
        <w:gridCol w:w="1701"/>
        <w:gridCol w:w="708"/>
        <w:gridCol w:w="1985"/>
        <w:gridCol w:w="1984"/>
      </w:tblGrid>
      <w:tr w:rsidR="002E66B8" w:rsidTr="002E66B8">
        <w:trPr>
          <w:tblHeader/>
        </w:trPr>
        <w:tc>
          <w:tcPr>
            <w:tcW w:w="3885" w:type="dxa"/>
          </w:tcPr>
          <w:p w:rsidR="002E66B8" w:rsidRDefault="002E66B8" w:rsidP="002E66B8">
            <w:pPr>
              <w:pStyle w:val="affd"/>
            </w:pPr>
            <w:r w:rsidRPr="00970875">
              <w:t>Наименование фактора риска</w:t>
            </w:r>
          </w:p>
        </w:tc>
        <w:tc>
          <w:tcPr>
            <w:tcW w:w="1701" w:type="dxa"/>
          </w:tcPr>
          <w:p w:rsidR="002E66B8" w:rsidRDefault="002E66B8" w:rsidP="002E66B8">
            <w:pPr>
              <w:pStyle w:val="affd"/>
            </w:pPr>
            <w:r w:rsidRPr="00970875">
              <w:t>Категория риска</w:t>
            </w:r>
          </w:p>
        </w:tc>
        <w:tc>
          <w:tcPr>
            <w:tcW w:w="708" w:type="dxa"/>
          </w:tcPr>
          <w:p w:rsidR="002E66B8" w:rsidRDefault="002E66B8" w:rsidP="002E66B8">
            <w:pPr>
              <w:pStyle w:val="affd"/>
            </w:pPr>
            <w:r w:rsidRPr="00970875">
              <w:t>Значимость риска</w:t>
            </w:r>
          </w:p>
        </w:tc>
        <w:tc>
          <w:tcPr>
            <w:tcW w:w="1985" w:type="dxa"/>
          </w:tcPr>
          <w:p w:rsidR="002E66B8" w:rsidRDefault="002E66B8" w:rsidP="002E66B8">
            <w:pPr>
              <w:pStyle w:val="affd"/>
            </w:pPr>
            <w:r w:rsidRPr="00970875">
              <w:t>Допустимые значения тяжести потенциальных негативных последствий фактора риска</w:t>
            </w:r>
          </w:p>
        </w:tc>
        <w:tc>
          <w:tcPr>
            <w:tcW w:w="1984" w:type="dxa"/>
          </w:tcPr>
          <w:p w:rsidR="002E66B8" w:rsidRDefault="002E66B8" w:rsidP="002E66B8">
            <w:pPr>
              <w:pStyle w:val="affd"/>
            </w:pPr>
            <w:r>
              <w:t>Фактические</w:t>
            </w:r>
            <w:r w:rsidRPr="00970875">
              <w:t xml:space="preserve"> значения тяжести потенциальных негативных последствий фактора риска</w:t>
            </w:r>
          </w:p>
        </w:tc>
      </w:tr>
      <w:tr w:rsidR="002E66B8" w:rsidTr="002E66B8">
        <w:tc>
          <w:tcPr>
            <w:tcW w:w="3885" w:type="dxa"/>
            <w:vMerge w:val="restart"/>
          </w:tcPr>
          <w:p w:rsidR="002E66B8" w:rsidRDefault="002E66B8" w:rsidP="002E66B8">
            <w:pPr>
              <w:pStyle w:val="affd"/>
            </w:pPr>
            <w:r>
              <w:t>1) Н</w:t>
            </w:r>
            <w:r w:rsidRPr="00970875">
              <w:t>аличие фактов и размер возмещения вреда, и выплаты компенсации сверх возмещения вреда из средств компенсационного фонда возмещения вреда или за счет страхового возмещения вследствие недостатков работ</w:t>
            </w:r>
          </w:p>
        </w:tc>
        <w:tc>
          <w:tcPr>
            <w:tcW w:w="1701" w:type="dxa"/>
          </w:tcPr>
          <w:p w:rsidR="002E66B8" w:rsidRDefault="002E66B8" w:rsidP="002E66B8">
            <w:pPr>
              <w:pStyle w:val="affd"/>
            </w:pPr>
            <w:r w:rsidRPr="00970875">
              <w:t>Низкий риск</w:t>
            </w:r>
          </w:p>
        </w:tc>
        <w:tc>
          <w:tcPr>
            <w:tcW w:w="708" w:type="dxa"/>
          </w:tcPr>
          <w:p w:rsidR="002E66B8" w:rsidRDefault="002E66B8" w:rsidP="002E66B8">
            <w:pPr>
              <w:pStyle w:val="affd"/>
            </w:pPr>
            <w:r>
              <w:t>1</w:t>
            </w:r>
          </w:p>
        </w:tc>
        <w:tc>
          <w:tcPr>
            <w:tcW w:w="1985" w:type="dxa"/>
          </w:tcPr>
          <w:p w:rsidR="002E66B8" w:rsidRDefault="002E66B8" w:rsidP="002E66B8">
            <w:pPr>
              <w:pStyle w:val="affd"/>
            </w:pPr>
            <w:r>
              <w:t>0</w:t>
            </w:r>
          </w:p>
        </w:tc>
        <w:tc>
          <w:tcPr>
            <w:tcW w:w="1984" w:type="dxa"/>
            <w:vMerge w:val="restart"/>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Умеренный риск</w:t>
            </w:r>
          </w:p>
        </w:tc>
        <w:tc>
          <w:tcPr>
            <w:tcW w:w="708" w:type="dxa"/>
          </w:tcPr>
          <w:p w:rsidR="002E66B8" w:rsidRDefault="002E66B8" w:rsidP="002E66B8">
            <w:pPr>
              <w:pStyle w:val="affd"/>
            </w:pPr>
            <w:r>
              <w:t>2</w:t>
            </w:r>
          </w:p>
        </w:tc>
        <w:tc>
          <w:tcPr>
            <w:tcW w:w="1985" w:type="dxa"/>
          </w:tcPr>
          <w:p w:rsidR="002E66B8" w:rsidRDefault="002E66B8" w:rsidP="002E66B8">
            <w:pPr>
              <w:pStyle w:val="affd"/>
            </w:pPr>
            <w:r w:rsidRPr="00970875">
              <w:t xml:space="preserve">Не более </w:t>
            </w:r>
            <w:r>
              <w:rPr>
                <w:lang w:val="en-US"/>
              </w:rPr>
              <w:t>1</w:t>
            </w:r>
            <w:r>
              <w:t xml:space="preserve"> млн. руб.</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Средний риск</w:t>
            </w:r>
          </w:p>
        </w:tc>
        <w:tc>
          <w:tcPr>
            <w:tcW w:w="708" w:type="dxa"/>
          </w:tcPr>
          <w:p w:rsidR="002E66B8" w:rsidRDefault="002E66B8" w:rsidP="002E66B8">
            <w:pPr>
              <w:pStyle w:val="affd"/>
            </w:pPr>
            <w:r>
              <w:t>3</w:t>
            </w:r>
          </w:p>
        </w:tc>
        <w:tc>
          <w:tcPr>
            <w:tcW w:w="1985" w:type="dxa"/>
          </w:tcPr>
          <w:p w:rsidR="002E66B8" w:rsidRDefault="002E66B8" w:rsidP="002E66B8">
            <w:pPr>
              <w:pStyle w:val="affd"/>
            </w:pPr>
            <w:r w:rsidRPr="00970875">
              <w:t xml:space="preserve">Не более </w:t>
            </w:r>
            <w:r>
              <w:rPr>
                <w:lang w:val="en-US"/>
              </w:rPr>
              <w:t>5</w:t>
            </w:r>
            <w:r>
              <w:t xml:space="preserve"> млн. руб.</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Значительный риск</w:t>
            </w:r>
          </w:p>
        </w:tc>
        <w:tc>
          <w:tcPr>
            <w:tcW w:w="708" w:type="dxa"/>
          </w:tcPr>
          <w:p w:rsidR="002E66B8" w:rsidRDefault="002E66B8" w:rsidP="002E66B8">
            <w:pPr>
              <w:pStyle w:val="affd"/>
            </w:pPr>
            <w:r>
              <w:t>4</w:t>
            </w:r>
          </w:p>
        </w:tc>
        <w:tc>
          <w:tcPr>
            <w:tcW w:w="1985" w:type="dxa"/>
          </w:tcPr>
          <w:p w:rsidR="002E66B8" w:rsidRDefault="002E66B8" w:rsidP="002E66B8">
            <w:pPr>
              <w:pStyle w:val="affd"/>
            </w:pPr>
            <w:r w:rsidRPr="00970875">
              <w:t xml:space="preserve">Не более </w:t>
            </w:r>
            <w:r>
              <w:rPr>
                <w:lang w:val="en-US"/>
              </w:rPr>
              <w:t>1</w:t>
            </w:r>
            <w:r>
              <w:t>0 млн. руб.</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Высокий риск</w:t>
            </w:r>
          </w:p>
        </w:tc>
        <w:tc>
          <w:tcPr>
            <w:tcW w:w="708" w:type="dxa"/>
          </w:tcPr>
          <w:p w:rsidR="002E66B8" w:rsidRDefault="002E66B8" w:rsidP="002E66B8">
            <w:pPr>
              <w:pStyle w:val="affd"/>
            </w:pPr>
            <w:r>
              <w:t>5</w:t>
            </w:r>
          </w:p>
        </w:tc>
        <w:tc>
          <w:tcPr>
            <w:tcW w:w="1985" w:type="dxa"/>
          </w:tcPr>
          <w:p w:rsidR="002E66B8" w:rsidRDefault="002E66B8" w:rsidP="002E66B8">
            <w:pPr>
              <w:pStyle w:val="affd"/>
            </w:pPr>
            <w:r w:rsidRPr="00970875">
              <w:t xml:space="preserve">Не более </w:t>
            </w:r>
            <w:r>
              <w:t>50 млн. руб.</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Чрезвычайно высокий риск</w:t>
            </w:r>
          </w:p>
        </w:tc>
        <w:tc>
          <w:tcPr>
            <w:tcW w:w="708" w:type="dxa"/>
          </w:tcPr>
          <w:p w:rsidR="002E66B8" w:rsidRDefault="002E66B8" w:rsidP="002E66B8">
            <w:pPr>
              <w:pStyle w:val="affd"/>
            </w:pPr>
            <w:r>
              <w:t>6</w:t>
            </w:r>
          </w:p>
        </w:tc>
        <w:tc>
          <w:tcPr>
            <w:tcW w:w="1985" w:type="dxa"/>
          </w:tcPr>
          <w:p w:rsidR="002E66B8" w:rsidRDefault="002E66B8" w:rsidP="002E66B8">
            <w:pPr>
              <w:pStyle w:val="affd"/>
            </w:pPr>
            <w:r>
              <w:t>Б</w:t>
            </w:r>
            <w:r w:rsidRPr="00970875">
              <w:t xml:space="preserve">олее </w:t>
            </w:r>
            <w:r>
              <w:t>50 млн. руб.</w:t>
            </w:r>
          </w:p>
        </w:tc>
        <w:tc>
          <w:tcPr>
            <w:tcW w:w="1984" w:type="dxa"/>
            <w:vMerge/>
          </w:tcPr>
          <w:p w:rsidR="002E66B8" w:rsidRDefault="002E66B8" w:rsidP="002E66B8">
            <w:pPr>
              <w:pStyle w:val="affd"/>
            </w:pPr>
          </w:p>
        </w:tc>
      </w:tr>
      <w:tr w:rsidR="004E0370" w:rsidTr="002E66B8">
        <w:tc>
          <w:tcPr>
            <w:tcW w:w="3885" w:type="dxa"/>
            <w:vMerge w:val="restart"/>
          </w:tcPr>
          <w:p w:rsidR="004E0370" w:rsidRDefault="004E0370" w:rsidP="002E66B8">
            <w:pPr>
              <w:pStyle w:val="affd"/>
            </w:pPr>
            <w:r>
              <w:t>2) н</w:t>
            </w:r>
            <w:r w:rsidRPr="00970875">
              <w:t>епринятие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701" w:type="dxa"/>
          </w:tcPr>
          <w:p w:rsidR="004E0370" w:rsidRDefault="004E0370" w:rsidP="002E66B8">
            <w:pPr>
              <w:pStyle w:val="affd"/>
            </w:pPr>
            <w:r w:rsidRPr="00970875">
              <w:t>Низкий риск</w:t>
            </w:r>
          </w:p>
        </w:tc>
        <w:tc>
          <w:tcPr>
            <w:tcW w:w="708" w:type="dxa"/>
          </w:tcPr>
          <w:p w:rsidR="004E0370" w:rsidRDefault="004E0370" w:rsidP="002E66B8">
            <w:pPr>
              <w:pStyle w:val="affd"/>
            </w:pPr>
            <w:r>
              <w:t>1</w:t>
            </w:r>
          </w:p>
        </w:tc>
        <w:tc>
          <w:tcPr>
            <w:tcW w:w="1985" w:type="dxa"/>
          </w:tcPr>
          <w:p w:rsidR="004E0370" w:rsidRDefault="004E0370" w:rsidP="00FA6586">
            <w:pPr>
              <w:pStyle w:val="affd"/>
            </w:pPr>
            <w:r>
              <w:t>0</w:t>
            </w:r>
          </w:p>
        </w:tc>
        <w:tc>
          <w:tcPr>
            <w:tcW w:w="1984" w:type="dxa"/>
            <w:vMerge w:val="restart"/>
          </w:tcPr>
          <w:p w:rsidR="004E0370" w:rsidRDefault="004E0370" w:rsidP="002E66B8">
            <w:pPr>
              <w:pStyle w:val="affd"/>
            </w:pPr>
          </w:p>
        </w:tc>
      </w:tr>
      <w:tr w:rsidR="004E0370" w:rsidTr="002E66B8">
        <w:tc>
          <w:tcPr>
            <w:tcW w:w="3885" w:type="dxa"/>
            <w:vMerge/>
          </w:tcPr>
          <w:p w:rsidR="004E0370" w:rsidRDefault="004E0370" w:rsidP="002E66B8">
            <w:pPr>
              <w:pStyle w:val="affd"/>
            </w:pPr>
          </w:p>
        </w:tc>
        <w:tc>
          <w:tcPr>
            <w:tcW w:w="1701" w:type="dxa"/>
          </w:tcPr>
          <w:p w:rsidR="004E0370" w:rsidRDefault="004E0370" w:rsidP="002E66B8">
            <w:pPr>
              <w:pStyle w:val="affd"/>
            </w:pPr>
            <w:r w:rsidRPr="00970875">
              <w:t>Умеренный риск</w:t>
            </w:r>
          </w:p>
        </w:tc>
        <w:tc>
          <w:tcPr>
            <w:tcW w:w="708" w:type="dxa"/>
          </w:tcPr>
          <w:p w:rsidR="004E0370" w:rsidRDefault="004E0370" w:rsidP="002E66B8">
            <w:pPr>
              <w:pStyle w:val="affd"/>
            </w:pPr>
            <w:r>
              <w:t>2</w:t>
            </w:r>
          </w:p>
        </w:tc>
        <w:tc>
          <w:tcPr>
            <w:tcW w:w="1985" w:type="dxa"/>
          </w:tcPr>
          <w:p w:rsidR="004E0370" w:rsidRDefault="004E0370" w:rsidP="00FA6586">
            <w:pPr>
              <w:pStyle w:val="affd"/>
            </w:pPr>
            <w:r>
              <w:rPr>
                <w:szCs w:val="24"/>
              </w:rPr>
              <w:t>Не более 2 раз</w:t>
            </w:r>
          </w:p>
        </w:tc>
        <w:tc>
          <w:tcPr>
            <w:tcW w:w="1984" w:type="dxa"/>
            <w:vMerge/>
          </w:tcPr>
          <w:p w:rsidR="004E0370" w:rsidRDefault="004E0370" w:rsidP="002E66B8">
            <w:pPr>
              <w:pStyle w:val="affd"/>
            </w:pPr>
          </w:p>
        </w:tc>
      </w:tr>
      <w:tr w:rsidR="004E0370" w:rsidTr="002E66B8">
        <w:tc>
          <w:tcPr>
            <w:tcW w:w="3885" w:type="dxa"/>
            <w:vMerge/>
          </w:tcPr>
          <w:p w:rsidR="004E0370" w:rsidRDefault="004E0370" w:rsidP="002E66B8">
            <w:pPr>
              <w:pStyle w:val="affd"/>
            </w:pPr>
          </w:p>
        </w:tc>
        <w:tc>
          <w:tcPr>
            <w:tcW w:w="1701" w:type="dxa"/>
          </w:tcPr>
          <w:p w:rsidR="004E0370" w:rsidRDefault="004E0370" w:rsidP="002E66B8">
            <w:pPr>
              <w:pStyle w:val="affd"/>
            </w:pPr>
            <w:r w:rsidRPr="00970875">
              <w:t>Средний риск</w:t>
            </w:r>
          </w:p>
        </w:tc>
        <w:tc>
          <w:tcPr>
            <w:tcW w:w="708" w:type="dxa"/>
          </w:tcPr>
          <w:p w:rsidR="004E0370" w:rsidRDefault="004E0370" w:rsidP="002E66B8">
            <w:pPr>
              <w:pStyle w:val="affd"/>
            </w:pPr>
            <w:r>
              <w:t>3</w:t>
            </w:r>
          </w:p>
        </w:tc>
        <w:tc>
          <w:tcPr>
            <w:tcW w:w="1985" w:type="dxa"/>
          </w:tcPr>
          <w:p w:rsidR="004E0370" w:rsidRDefault="004E0370" w:rsidP="00FA6586">
            <w:pPr>
              <w:pStyle w:val="affd"/>
            </w:pPr>
            <w:r>
              <w:rPr>
                <w:szCs w:val="24"/>
              </w:rPr>
              <w:t>Не более 4 раз</w:t>
            </w:r>
          </w:p>
        </w:tc>
        <w:tc>
          <w:tcPr>
            <w:tcW w:w="1984" w:type="dxa"/>
            <w:vMerge/>
          </w:tcPr>
          <w:p w:rsidR="004E0370" w:rsidRDefault="004E0370" w:rsidP="002E66B8">
            <w:pPr>
              <w:pStyle w:val="affd"/>
            </w:pPr>
          </w:p>
        </w:tc>
      </w:tr>
      <w:tr w:rsidR="004E0370" w:rsidTr="002E66B8">
        <w:tc>
          <w:tcPr>
            <w:tcW w:w="3885" w:type="dxa"/>
            <w:vMerge/>
          </w:tcPr>
          <w:p w:rsidR="004E0370" w:rsidRDefault="004E0370" w:rsidP="002E66B8">
            <w:pPr>
              <w:pStyle w:val="affd"/>
            </w:pPr>
          </w:p>
        </w:tc>
        <w:tc>
          <w:tcPr>
            <w:tcW w:w="1701" w:type="dxa"/>
          </w:tcPr>
          <w:p w:rsidR="004E0370" w:rsidRDefault="004E0370" w:rsidP="002E66B8">
            <w:pPr>
              <w:pStyle w:val="affd"/>
            </w:pPr>
            <w:r w:rsidRPr="00970875">
              <w:t>Значительный риск</w:t>
            </w:r>
          </w:p>
        </w:tc>
        <w:tc>
          <w:tcPr>
            <w:tcW w:w="708" w:type="dxa"/>
          </w:tcPr>
          <w:p w:rsidR="004E0370" w:rsidRDefault="004E0370" w:rsidP="002E66B8">
            <w:pPr>
              <w:pStyle w:val="affd"/>
            </w:pPr>
            <w:r>
              <w:t>4</w:t>
            </w:r>
          </w:p>
        </w:tc>
        <w:tc>
          <w:tcPr>
            <w:tcW w:w="1985" w:type="dxa"/>
          </w:tcPr>
          <w:p w:rsidR="004E0370" w:rsidRDefault="004E0370" w:rsidP="00FA6586">
            <w:pPr>
              <w:pStyle w:val="affd"/>
            </w:pPr>
            <w:r>
              <w:rPr>
                <w:szCs w:val="24"/>
              </w:rPr>
              <w:t>Не более 6 раз</w:t>
            </w:r>
          </w:p>
        </w:tc>
        <w:tc>
          <w:tcPr>
            <w:tcW w:w="1984" w:type="dxa"/>
            <w:vMerge/>
          </w:tcPr>
          <w:p w:rsidR="004E0370" w:rsidRDefault="004E0370" w:rsidP="002E66B8">
            <w:pPr>
              <w:pStyle w:val="affd"/>
            </w:pPr>
          </w:p>
        </w:tc>
      </w:tr>
      <w:tr w:rsidR="004E0370" w:rsidTr="002E66B8">
        <w:tc>
          <w:tcPr>
            <w:tcW w:w="3885" w:type="dxa"/>
            <w:vMerge/>
          </w:tcPr>
          <w:p w:rsidR="004E0370" w:rsidRDefault="004E0370" w:rsidP="002E66B8">
            <w:pPr>
              <w:pStyle w:val="affd"/>
            </w:pPr>
          </w:p>
        </w:tc>
        <w:tc>
          <w:tcPr>
            <w:tcW w:w="1701" w:type="dxa"/>
          </w:tcPr>
          <w:p w:rsidR="004E0370" w:rsidRDefault="004E0370" w:rsidP="002E66B8">
            <w:pPr>
              <w:pStyle w:val="affd"/>
            </w:pPr>
            <w:r w:rsidRPr="00970875">
              <w:t>Высокий риск</w:t>
            </w:r>
          </w:p>
        </w:tc>
        <w:tc>
          <w:tcPr>
            <w:tcW w:w="708" w:type="dxa"/>
          </w:tcPr>
          <w:p w:rsidR="004E0370" w:rsidRDefault="004E0370" w:rsidP="002E66B8">
            <w:pPr>
              <w:pStyle w:val="affd"/>
            </w:pPr>
            <w:r>
              <w:t>5</w:t>
            </w:r>
          </w:p>
        </w:tc>
        <w:tc>
          <w:tcPr>
            <w:tcW w:w="1985" w:type="dxa"/>
          </w:tcPr>
          <w:p w:rsidR="004E0370" w:rsidRDefault="004E0370" w:rsidP="00FA6586">
            <w:pPr>
              <w:pStyle w:val="affd"/>
            </w:pPr>
            <w:r>
              <w:rPr>
                <w:szCs w:val="24"/>
              </w:rPr>
              <w:t>Не более 8 раз</w:t>
            </w:r>
          </w:p>
        </w:tc>
        <w:tc>
          <w:tcPr>
            <w:tcW w:w="1984" w:type="dxa"/>
            <w:vMerge/>
          </w:tcPr>
          <w:p w:rsidR="004E0370" w:rsidRDefault="004E0370" w:rsidP="002E66B8">
            <w:pPr>
              <w:pStyle w:val="affd"/>
            </w:pPr>
          </w:p>
        </w:tc>
      </w:tr>
      <w:tr w:rsidR="004E0370" w:rsidTr="002E66B8">
        <w:tc>
          <w:tcPr>
            <w:tcW w:w="3885" w:type="dxa"/>
            <w:vMerge/>
          </w:tcPr>
          <w:p w:rsidR="004E0370" w:rsidRDefault="004E0370" w:rsidP="002E66B8">
            <w:pPr>
              <w:pStyle w:val="affd"/>
            </w:pPr>
          </w:p>
        </w:tc>
        <w:tc>
          <w:tcPr>
            <w:tcW w:w="1701" w:type="dxa"/>
          </w:tcPr>
          <w:p w:rsidR="004E0370" w:rsidRDefault="004E0370" w:rsidP="002E66B8">
            <w:pPr>
              <w:pStyle w:val="affd"/>
            </w:pPr>
            <w:r w:rsidRPr="00970875">
              <w:t>Чрезвычайно высокий риск</w:t>
            </w:r>
          </w:p>
        </w:tc>
        <w:tc>
          <w:tcPr>
            <w:tcW w:w="708" w:type="dxa"/>
          </w:tcPr>
          <w:p w:rsidR="004E0370" w:rsidRDefault="004E0370" w:rsidP="002E66B8">
            <w:pPr>
              <w:pStyle w:val="affd"/>
            </w:pPr>
            <w:r>
              <w:t>6</w:t>
            </w:r>
          </w:p>
        </w:tc>
        <w:tc>
          <w:tcPr>
            <w:tcW w:w="1985" w:type="dxa"/>
          </w:tcPr>
          <w:p w:rsidR="004E0370" w:rsidRDefault="004E0370" w:rsidP="00FA6586">
            <w:pPr>
              <w:pStyle w:val="affd"/>
            </w:pPr>
            <w:r>
              <w:t>Б</w:t>
            </w:r>
            <w:r w:rsidRPr="00970875">
              <w:t xml:space="preserve">олее </w:t>
            </w:r>
            <w:r>
              <w:rPr>
                <w:szCs w:val="24"/>
              </w:rPr>
              <w:t>8 раз</w:t>
            </w:r>
          </w:p>
        </w:tc>
        <w:tc>
          <w:tcPr>
            <w:tcW w:w="1984" w:type="dxa"/>
            <w:vMerge/>
          </w:tcPr>
          <w:p w:rsidR="004E0370" w:rsidRDefault="004E0370" w:rsidP="002E66B8">
            <w:pPr>
              <w:pStyle w:val="affd"/>
            </w:pPr>
          </w:p>
        </w:tc>
      </w:tr>
      <w:tr w:rsidR="002E66B8" w:rsidTr="002E66B8">
        <w:tc>
          <w:tcPr>
            <w:tcW w:w="3885" w:type="dxa"/>
            <w:vMerge w:val="restart"/>
          </w:tcPr>
          <w:p w:rsidR="002E66B8" w:rsidRDefault="002E66B8" w:rsidP="002E66B8">
            <w:pPr>
              <w:pStyle w:val="affd"/>
            </w:pPr>
            <w:r>
              <w:t>3) Ф</w:t>
            </w:r>
            <w:r w:rsidRPr="00970875">
              <w:t>актический максимальный уровень ответственности</w:t>
            </w:r>
          </w:p>
        </w:tc>
        <w:tc>
          <w:tcPr>
            <w:tcW w:w="1701" w:type="dxa"/>
          </w:tcPr>
          <w:p w:rsidR="002E66B8" w:rsidRDefault="002E66B8" w:rsidP="002E66B8">
            <w:pPr>
              <w:pStyle w:val="affd"/>
            </w:pPr>
            <w:r w:rsidRPr="00970875">
              <w:t>Низкий риск</w:t>
            </w:r>
          </w:p>
        </w:tc>
        <w:tc>
          <w:tcPr>
            <w:tcW w:w="708" w:type="dxa"/>
          </w:tcPr>
          <w:p w:rsidR="002E66B8" w:rsidRDefault="002E66B8" w:rsidP="002E66B8">
            <w:pPr>
              <w:pStyle w:val="affd"/>
            </w:pPr>
            <w:r>
              <w:t>1</w:t>
            </w:r>
          </w:p>
        </w:tc>
        <w:tc>
          <w:tcPr>
            <w:tcW w:w="1985" w:type="dxa"/>
          </w:tcPr>
          <w:p w:rsidR="002E66B8" w:rsidRDefault="002E66B8" w:rsidP="002E66B8">
            <w:pPr>
              <w:pStyle w:val="affd"/>
            </w:pPr>
            <w:r>
              <w:rPr>
                <w:szCs w:val="24"/>
              </w:rPr>
              <w:t>1 уровень ВВ</w:t>
            </w:r>
          </w:p>
        </w:tc>
        <w:tc>
          <w:tcPr>
            <w:tcW w:w="1984" w:type="dxa"/>
            <w:vMerge w:val="restart"/>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Умеренный риск</w:t>
            </w:r>
          </w:p>
        </w:tc>
        <w:tc>
          <w:tcPr>
            <w:tcW w:w="708" w:type="dxa"/>
          </w:tcPr>
          <w:p w:rsidR="002E66B8" w:rsidRDefault="002E66B8" w:rsidP="002E66B8">
            <w:pPr>
              <w:pStyle w:val="affd"/>
            </w:pPr>
            <w:r>
              <w:t>2</w:t>
            </w:r>
          </w:p>
        </w:tc>
        <w:tc>
          <w:tcPr>
            <w:tcW w:w="1985" w:type="dxa"/>
          </w:tcPr>
          <w:p w:rsidR="002E66B8" w:rsidRDefault="002E66B8" w:rsidP="002E66B8">
            <w:pPr>
              <w:pStyle w:val="affd"/>
            </w:pPr>
            <w:r>
              <w:rPr>
                <w:szCs w:val="24"/>
              </w:rPr>
              <w:t>2 уровень ВВ</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Средний риск</w:t>
            </w:r>
          </w:p>
        </w:tc>
        <w:tc>
          <w:tcPr>
            <w:tcW w:w="708" w:type="dxa"/>
          </w:tcPr>
          <w:p w:rsidR="002E66B8" w:rsidRDefault="002E66B8" w:rsidP="002E66B8">
            <w:pPr>
              <w:pStyle w:val="affd"/>
            </w:pPr>
            <w:r>
              <w:t>3</w:t>
            </w:r>
          </w:p>
        </w:tc>
        <w:tc>
          <w:tcPr>
            <w:tcW w:w="1985" w:type="dxa"/>
          </w:tcPr>
          <w:p w:rsidR="002E66B8" w:rsidRDefault="002E66B8" w:rsidP="002E66B8">
            <w:pPr>
              <w:pStyle w:val="affd"/>
            </w:pPr>
            <w:r>
              <w:rPr>
                <w:szCs w:val="24"/>
              </w:rPr>
              <w:t>3 уровень ВВ</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Значительный риск</w:t>
            </w:r>
          </w:p>
        </w:tc>
        <w:tc>
          <w:tcPr>
            <w:tcW w:w="708" w:type="dxa"/>
          </w:tcPr>
          <w:p w:rsidR="002E66B8" w:rsidRDefault="002E66B8" w:rsidP="002E66B8">
            <w:pPr>
              <w:pStyle w:val="affd"/>
            </w:pPr>
            <w:r>
              <w:t>4</w:t>
            </w:r>
          </w:p>
        </w:tc>
        <w:tc>
          <w:tcPr>
            <w:tcW w:w="1985" w:type="dxa"/>
          </w:tcPr>
          <w:p w:rsidR="002E66B8" w:rsidRDefault="002E66B8" w:rsidP="002E66B8">
            <w:pPr>
              <w:pStyle w:val="affd"/>
            </w:pPr>
            <w:r>
              <w:rPr>
                <w:szCs w:val="24"/>
              </w:rPr>
              <w:t>4 уровень ВВ</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Высокий риск</w:t>
            </w:r>
          </w:p>
        </w:tc>
        <w:tc>
          <w:tcPr>
            <w:tcW w:w="708" w:type="dxa"/>
          </w:tcPr>
          <w:p w:rsidR="002E66B8" w:rsidRDefault="002E66B8" w:rsidP="002E66B8">
            <w:pPr>
              <w:pStyle w:val="affd"/>
            </w:pPr>
            <w:r>
              <w:t>5</w:t>
            </w:r>
          </w:p>
        </w:tc>
        <w:tc>
          <w:tcPr>
            <w:tcW w:w="1985" w:type="dxa"/>
          </w:tcPr>
          <w:p w:rsidR="002E66B8" w:rsidRDefault="002E66B8" w:rsidP="002E66B8">
            <w:pPr>
              <w:pStyle w:val="affd"/>
            </w:pPr>
            <w:r>
              <w:rPr>
                <w:szCs w:val="24"/>
              </w:rPr>
              <w:t>5 уровень ВВ</w:t>
            </w:r>
          </w:p>
        </w:tc>
        <w:tc>
          <w:tcPr>
            <w:tcW w:w="1984" w:type="dxa"/>
            <w:vMerge/>
          </w:tcPr>
          <w:p w:rsidR="002E66B8" w:rsidRDefault="002E66B8" w:rsidP="002E66B8">
            <w:pPr>
              <w:pStyle w:val="affd"/>
            </w:pPr>
          </w:p>
        </w:tc>
      </w:tr>
      <w:tr w:rsidR="002E66B8" w:rsidTr="002E66B8">
        <w:tc>
          <w:tcPr>
            <w:tcW w:w="3885" w:type="dxa"/>
            <w:vMerge/>
          </w:tcPr>
          <w:p w:rsidR="002E66B8" w:rsidRDefault="002E66B8" w:rsidP="002E66B8">
            <w:pPr>
              <w:pStyle w:val="affd"/>
            </w:pPr>
          </w:p>
        </w:tc>
        <w:tc>
          <w:tcPr>
            <w:tcW w:w="1701" w:type="dxa"/>
          </w:tcPr>
          <w:p w:rsidR="002E66B8" w:rsidRDefault="002E66B8" w:rsidP="002E66B8">
            <w:pPr>
              <w:pStyle w:val="affd"/>
            </w:pPr>
            <w:r w:rsidRPr="00970875">
              <w:t>Чрезвычайно высокий риск</w:t>
            </w:r>
          </w:p>
        </w:tc>
        <w:tc>
          <w:tcPr>
            <w:tcW w:w="708" w:type="dxa"/>
          </w:tcPr>
          <w:p w:rsidR="002E66B8" w:rsidRDefault="002E66B8" w:rsidP="002E66B8">
            <w:pPr>
              <w:pStyle w:val="affd"/>
            </w:pPr>
            <w:r>
              <w:t>6</w:t>
            </w:r>
          </w:p>
        </w:tc>
        <w:tc>
          <w:tcPr>
            <w:tcW w:w="1985" w:type="dxa"/>
          </w:tcPr>
          <w:p w:rsidR="002E66B8" w:rsidRDefault="002E66B8" w:rsidP="002E66B8">
            <w:pPr>
              <w:pStyle w:val="affd"/>
            </w:pPr>
            <w:r>
              <w:t>нет</w:t>
            </w:r>
          </w:p>
        </w:tc>
        <w:tc>
          <w:tcPr>
            <w:tcW w:w="1984" w:type="dxa"/>
            <w:vMerge/>
          </w:tcPr>
          <w:p w:rsidR="002E66B8" w:rsidRDefault="002E66B8" w:rsidP="002E66B8">
            <w:pPr>
              <w:pStyle w:val="affd"/>
            </w:pPr>
          </w:p>
        </w:tc>
      </w:tr>
    </w:tbl>
    <w:p w:rsidR="004E0370" w:rsidRDefault="004E0370" w:rsidP="00A90DFC">
      <w:pPr>
        <w:pStyle w:val="af0"/>
      </w:pPr>
    </w:p>
    <w:p w:rsidR="00CC5DBE" w:rsidRDefault="00CC5DBE" w:rsidP="00A90DFC">
      <w:pPr>
        <w:pStyle w:val="af0"/>
      </w:pPr>
      <w:r w:rsidRPr="00970875">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4E0370" w:rsidRDefault="004E0370" w:rsidP="00A90DFC">
      <w:pPr>
        <w:pStyle w:val="af0"/>
      </w:pPr>
    </w:p>
    <w:p w:rsidR="00DA6AAE" w:rsidRPr="00970875" w:rsidRDefault="00DA6AAE" w:rsidP="00DA6AAE">
      <w:pPr>
        <w:pStyle w:val="af0"/>
      </w:pPr>
      <w:r>
        <w:t>4</w:t>
      </w:r>
      <w:r w:rsidRPr="00970875">
        <w:t>. Расчет значений показателей вероятности несоблюдения</w:t>
      </w:r>
      <w:r>
        <w:t xml:space="preserve"> </w:t>
      </w:r>
      <w:r w:rsidRPr="00970875">
        <w:t>обязательных требований</w:t>
      </w:r>
      <w:r w:rsidRPr="00DA6AAE">
        <w:t xml:space="preserve"> </w:t>
      </w:r>
      <w:r>
        <w:t>осуществляется по факторам риска, приведенным в таблице 4.</w:t>
      </w:r>
    </w:p>
    <w:p w:rsidR="004E0370" w:rsidRDefault="004E0370" w:rsidP="00A90DFC">
      <w:pPr>
        <w:pStyle w:val="af0"/>
      </w:pPr>
    </w:p>
    <w:p w:rsidR="004E0370" w:rsidRDefault="004E0370" w:rsidP="00A90DFC">
      <w:pPr>
        <w:pStyle w:val="af0"/>
      </w:pPr>
    </w:p>
    <w:p w:rsidR="004E0370" w:rsidRDefault="004E0370" w:rsidP="00A90DFC">
      <w:pPr>
        <w:pStyle w:val="af0"/>
      </w:pPr>
    </w:p>
    <w:p w:rsidR="004E0370" w:rsidRDefault="004E0370" w:rsidP="00A90DFC">
      <w:pPr>
        <w:pStyle w:val="af0"/>
      </w:pPr>
    </w:p>
    <w:p w:rsidR="00DA6AAE" w:rsidRDefault="00DA6AAE" w:rsidP="00A90DFC">
      <w:pPr>
        <w:pStyle w:val="af0"/>
      </w:pPr>
      <w:r>
        <w:lastRenderedPageBreak/>
        <w:t>Таблица 4</w:t>
      </w:r>
    </w:p>
    <w:tbl>
      <w:tblPr>
        <w:tblStyle w:val="aff"/>
        <w:tblW w:w="10263" w:type="dxa"/>
        <w:tblLayout w:type="fixed"/>
        <w:tblCellMar>
          <w:left w:w="57" w:type="dxa"/>
          <w:right w:w="57" w:type="dxa"/>
        </w:tblCellMar>
        <w:tblLook w:val="04A0" w:firstRow="1" w:lastRow="0" w:firstColumn="1" w:lastColumn="0" w:noHBand="0" w:noVBand="1"/>
      </w:tblPr>
      <w:tblGrid>
        <w:gridCol w:w="3885"/>
        <w:gridCol w:w="1701"/>
        <w:gridCol w:w="708"/>
        <w:gridCol w:w="1985"/>
        <w:gridCol w:w="1984"/>
      </w:tblGrid>
      <w:tr w:rsidR="00DA6AAE" w:rsidTr="00DA6AAE">
        <w:trPr>
          <w:tblHeader/>
        </w:trPr>
        <w:tc>
          <w:tcPr>
            <w:tcW w:w="3885" w:type="dxa"/>
          </w:tcPr>
          <w:p w:rsidR="00DA6AAE" w:rsidRDefault="00DA6AAE" w:rsidP="00DA6AAE">
            <w:pPr>
              <w:pStyle w:val="affd"/>
            </w:pPr>
            <w:r w:rsidRPr="00970875">
              <w:t>Наименование фактора риска</w:t>
            </w:r>
          </w:p>
        </w:tc>
        <w:tc>
          <w:tcPr>
            <w:tcW w:w="1701" w:type="dxa"/>
          </w:tcPr>
          <w:p w:rsidR="00DA6AAE" w:rsidRDefault="00DA6AAE" w:rsidP="00DA6AAE">
            <w:pPr>
              <w:pStyle w:val="affd"/>
            </w:pPr>
            <w:r w:rsidRPr="00970875">
              <w:t>Категория риска</w:t>
            </w:r>
          </w:p>
        </w:tc>
        <w:tc>
          <w:tcPr>
            <w:tcW w:w="708" w:type="dxa"/>
          </w:tcPr>
          <w:p w:rsidR="00DA6AAE" w:rsidRDefault="00DA6AAE" w:rsidP="00DA6AAE">
            <w:pPr>
              <w:pStyle w:val="affd"/>
            </w:pPr>
            <w:r w:rsidRPr="00970875">
              <w:t>Значимость</w:t>
            </w:r>
          </w:p>
        </w:tc>
        <w:tc>
          <w:tcPr>
            <w:tcW w:w="1985" w:type="dxa"/>
          </w:tcPr>
          <w:p w:rsidR="00DA6AAE" w:rsidRDefault="00DA6AAE" w:rsidP="00DA6AAE">
            <w:pPr>
              <w:pStyle w:val="affd"/>
            </w:pPr>
            <w:r w:rsidRPr="00970875">
              <w:t>Допустимые значения частоты проявлений факторов риска</w:t>
            </w:r>
          </w:p>
        </w:tc>
        <w:tc>
          <w:tcPr>
            <w:tcW w:w="1984" w:type="dxa"/>
          </w:tcPr>
          <w:p w:rsidR="00DA6AAE" w:rsidRDefault="00DA6AAE" w:rsidP="00DA6AAE">
            <w:pPr>
              <w:pStyle w:val="affd"/>
            </w:pPr>
            <w:r w:rsidRPr="00970875">
              <w:t xml:space="preserve">Фактические данные частоты проявлений </w:t>
            </w:r>
            <w:r>
              <w:t>/</w:t>
            </w:r>
            <w:r w:rsidRPr="00970875">
              <w:t xml:space="preserve"> вероятности реализации фактора риска</w:t>
            </w:r>
          </w:p>
        </w:tc>
      </w:tr>
      <w:tr w:rsidR="00DA6AAE" w:rsidTr="00DA6AAE">
        <w:tc>
          <w:tcPr>
            <w:tcW w:w="3885" w:type="dxa"/>
            <w:vMerge w:val="restart"/>
          </w:tcPr>
          <w:p w:rsidR="00DA6AAE" w:rsidRDefault="00DA6AAE" w:rsidP="00DA6AAE">
            <w:pPr>
              <w:pStyle w:val="affd"/>
            </w:pPr>
            <w:r>
              <w:t>1) </w:t>
            </w:r>
            <w:r w:rsidRPr="00970875">
              <w:t xml:space="preserve">наличие внеплановых проверок, проведенных на основании жалобы на нарушение </w:t>
            </w:r>
            <w:r>
              <w:t>членом Ассоциации</w:t>
            </w:r>
            <w:r w:rsidRPr="00970875">
              <w:t xml:space="preserve"> обязательных требований</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c>
          <w:tcPr>
            <w:tcW w:w="3885" w:type="dxa"/>
            <w:vMerge w:val="restart"/>
          </w:tcPr>
          <w:p w:rsidR="00DA6AAE" w:rsidRDefault="00DA6AAE" w:rsidP="00DA6AAE">
            <w:pPr>
              <w:pStyle w:val="affd"/>
            </w:pPr>
            <w:r>
              <w:t>2) </w:t>
            </w:r>
            <w:r w:rsidRPr="00970875">
              <w:t xml:space="preserve">наличие решений о применении </w:t>
            </w:r>
            <w:r>
              <w:t>Ассоциацией</w:t>
            </w:r>
            <w:r w:rsidRPr="00970875">
              <w:t xml:space="preserve"> в отношении </w:t>
            </w:r>
            <w:r>
              <w:t>члена Ассоциации</w:t>
            </w:r>
            <w:r w:rsidRPr="00970875">
              <w:t xml:space="preserve"> мер дисциплинарного воздействия</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c>
          <w:tcPr>
            <w:tcW w:w="3885" w:type="dxa"/>
            <w:vMerge w:val="restart"/>
          </w:tcPr>
          <w:p w:rsidR="00DA6AAE" w:rsidRDefault="00DA6AAE" w:rsidP="00DA6AAE">
            <w:pPr>
              <w:pStyle w:val="affd"/>
            </w:pPr>
            <w:r>
              <w:t>3) </w:t>
            </w:r>
            <w:r w:rsidRPr="00970875">
              <w:t xml:space="preserve">наличие фактов нарушений соответствия выполняемых работ обязательным требованиям, допущенных </w:t>
            </w:r>
            <w:r>
              <w:t>членом Ассоциации</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c>
          <w:tcPr>
            <w:tcW w:w="3885" w:type="dxa"/>
            <w:vMerge w:val="restart"/>
          </w:tcPr>
          <w:p w:rsidR="00DA6AAE" w:rsidRDefault="00DA6AAE" w:rsidP="00DA6AAE">
            <w:pPr>
              <w:pStyle w:val="affd"/>
            </w:pPr>
            <w:r>
              <w:t>4) </w:t>
            </w:r>
            <w:r w:rsidRPr="00970875">
              <w:t xml:space="preserve">наличие фактов о предписаниях органов государственного (муниципального) контроля (надзора), выданных </w:t>
            </w:r>
            <w:r>
              <w:t>члену Ассоциации</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t>5) </w:t>
            </w:r>
            <w:r w:rsidRPr="00970875">
              <w:t>наличие фактов о неисполненных предписаниях органов государственного (муниципального) контроля (надзора)</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 xml:space="preserve">Чрезвычайно </w:t>
            </w:r>
            <w:r w:rsidRPr="00970875">
              <w:lastRenderedPageBreak/>
              <w:t>высокий риск</w:t>
            </w:r>
          </w:p>
        </w:tc>
        <w:tc>
          <w:tcPr>
            <w:tcW w:w="708" w:type="dxa"/>
          </w:tcPr>
          <w:p w:rsidR="00DA6AAE" w:rsidRDefault="00DA6AAE" w:rsidP="00DA6AAE">
            <w:pPr>
              <w:pStyle w:val="affd"/>
            </w:pPr>
            <w:r>
              <w:lastRenderedPageBreak/>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lastRenderedPageBreak/>
              <w:t>6) </w:t>
            </w:r>
            <w:r w:rsidRPr="00970875">
              <w:t xml:space="preserve">наличие фактов несоблюдения </w:t>
            </w:r>
            <w:r>
              <w:t>членом Ассоциации</w:t>
            </w:r>
            <w:r w:rsidRPr="00970875">
              <w:t xml:space="preserve"> обязательных требований</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t>7) </w:t>
            </w:r>
            <w:r w:rsidRPr="00970875">
              <w:t xml:space="preserve">наличие фактов привлечения </w:t>
            </w:r>
            <w:r>
              <w:t>члена Ассоциации</w:t>
            </w:r>
            <w:r w:rsidRPr="00970875">
              <w:t xml:space="preserve"> к административной ответственности</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t>8) </w:t>
            </w:r>
            <w:r w:rsidRPr="00970875">
              <w:t xml:space="preserve">наличие фактов о приостановлении деятельности </w:t>
            </w:r>
            <w:r>
              <w:t>члена Ассоциации</w:t>
            </w:r>
            <w:r w:rsidRPr="00970875">
              <w:t xml:space="preserve"> в качестве меры административного наказания</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t>9) </w:t>
            </w:r>
            <w:r w:rsidRPr="00970875">
              <w:t xml:space="preserve">наличие фактов о произошедших у </w:t>
            </w:r>
            <w:r>
              <w:t>члена Ассоциации</w:t>
            </w:r>
            <w:r w:rsidRPr="00970875">
              <w:t xml:space="preserve"> несчастных случаях на производстве и авариях, связанных с выполнением работ</w:t>
            </w:r>
          </w:p>
        </w:tc>
        <w:tc>
          <w:tcPr>
            <w:tcW w:w="1701" w:type="dxa"/>
          </w:tcPr>
          <w:p w:rsidR="00DA6AAE" w:rsidRDefault="00DA6AAE" w:rsidP="00DA6AAE">
            <w:pPr>
              <w:pStyle w:val="affd"/>
            </w:pPr>
            <w:r w:rsidRPr="00970875">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Чрезвычайно высокий риск</w:t>
            </w:r>
          </w:p>
        </w:tc>
        <w:tc>
          <w:tcPr>
            <w:tcW w:w="708" w:type="dxa"/>
          </w:tcPr>
          <w:p w:rsidR="00DA6AAE" w:rsidRDefault="00DA6AAE" w:rsidP="00DA6AAE">
            <w:pPr>
              <w:pStyle w:val="affd"/>
            </w:pPr>
            <w:r>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val="restart"/>
          </w:tcPr>
          <w:p w:rsidR="00DA6AAE" w:rsidRDefault="00DA6AAE" w:rsidP="00DA6AAE">
            <w:pPr>
              <w:pStyle w:val="affd"/>
            </w:pPr>
            <w:r>
              <w:t>10) </w:t>
            </w:r>
            <w:r w:rsidRPr="00970875">
              <w:t xml:space="preserve">наличие фактов о находящихся в производстве судов исках к </w:t>
            </w:r>
            <w:r>
              <w:t>члену Ассоциации</w:t>
            </w:r>
            <w:r w:rsidRPr="00970875">
              <w:t xml:space="preserve">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w:t>
            </w:r>
            <w:r w:rsidRPr="00970875">
              <w:lastRenderedPageBreak/>
              <w:t>контроля в нанесении вреда (ущерба), связанного с недостатками выполненных работ</w:t>
            </w:r>
          </w:p>
        </w:tc>
        <w:tc>
          <w:tcPr>
            <w:tcW w:w="1701" w:type="dxa"/>
          </w:tcPr>
          <w:p w:rsidR="00DA6AAE" w:rsidRDefault="00DA6AAE" w:rsidP="00DA6AAE">
            <w:pPr>
              <w:pStyle w:val="affd"/>
            </w:pPr>
            <w:r w:rsidRPr="00970875">
              <w:lastRenderedPageBreak/>
              <w:t>Низкий риск</w:t>
            </w:r>
          </w:p>
        </w:tc>
        <w:tc>
          <w:tcPr>
            <w:tcW w:w="708" w:type="dxa"/>
          </w:tcPr>
          <w:p w:rsidR="00DA6AAE" w:rsidRDefault="00DA6AAE" w:rsidP="00DA6AAE">
            <w:pPr>
              <w:pStyle w:val="affd"/>
            </w:pPr>
            <w:r>
              <w:t>1</w:t>
            </w:r>
          </w:p>
        </w:tc>
        <w:tc>
          <w:tcPr>
            <w:tcW w:w="1985" w:type="dxa"/>
          </w:tcPr>
          <w:p w:rsidR="00DA6AAE" w:rsidRDefault="00DA6AAE" w:rsidP="00DA6AAE">
            <w:pPr>
              <w:pStyle w:val="affd"/>
            </w:pPr>
            <w:r>
              <w:t>0</w:t>
            </w:r>
          </w:p>
        </w:tc>
        <w:tc>
          <w:tcPr>
            <w:tcW w:w="1984" w:type="dxa"/>
            <w:vMerge w:val="restart"/>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Умеренный риск</w:t>
            </w:r>
          </w:p>
        </w:tc>
        <w:tc>
          <w:tcPr>
            <w:tcW w:w="708" w:type="dxa"/>
          </w:tcPr>
          <w:p w:rsidR="00DA6AAE" w:rsidRDefault="00DA6AAE" w:rsidP="00DA6AAE">
            <w:pPr>
              <w:pStyle w:val="affd"/>
            </w:pPr>
            <w:r>
              <w:t>2</w:t>
            </w:r>
          </w:p>
        </w:tc>
        <w:tc>
          <w:tcPr>
            <w:tcW w:w="1985" w:type="dxa"/>
          </w:tcPr>
          <w:p w:rsidR="00DA6AAE" w:rsidRDefault="00DA6AAE" w:rsidP="00DA6AAE">
            <w:pPr>
              <w:pStyle w:val="affd"/>
            </w:pPr>
            <w:r>
              <w:rPr>
                <w:szCs w:val="24"/>
              </w:rPr>
              <w:t>Не более 2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Средний риск</w:t>
            </w:r>
          </w:p>
        </w:tc>
        <w:tc>
          <w:tcPr>
            <w:tcW w:w="708" w:type="dxa"/>
          </w:tcPr>
          <w:p w:rsidR="00DA6AAE" w:rsidRDefault="00DA6AAE" w:rsidP="00DA6AAE">
            <w:pPr>
              <w:pStyle w:val="affd"/>
            </w:pPr>
            <w:r>
              <w:t>3</w:t>
            </w:r>
          </w:p>
        </w:tc>
        <w:tc>
          <w:tcPr>
            <w:tcW w:w="1985" w:type="dxa"/>
          </w:tcPr>
          <w:p w:rsidR="00DA6AAE" w:rsidRDefault="00DA6AAE" w:rsidP="00DA6AAE">
            <w:pPr>
              <w:pStyle w:val="affd"/>
            </w:pPr>
            <w:r>
              <w:rPr>
                <w:szCs w:val="24"/>
              </w:rPr>
              <w:t>Не более 4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Значительный риск</w:t>
            </w:r>
          </w:p>
        </w:tc>
        <w:tc>
          <w:tcPr>
            <w:tcW w:w="708" w:type="dxa"/>
          </w:tcPr>
          <w:p w:rsidR="00DA6AAE" w:rsidRDefault="00DA6AAE" w:rsidP="00DA6AAE">
            <w:pPr>
              <w:pStyle w:val="affd"/>
            </w:pPr>
            <w:r>
              <w:t>4</w:t>
            </w:r>
          </w:p>
        </w:tc>
        <w:tc>
          <w:tcPr>
            <w:tcW w:w="1985" w:type="dxa"/>
          </w:tcPr>
          <w:p w:rsidR="00DA6AAE" w:rsidRDefault="00DA6AAE" w:rsidP="00DA6AAE">
            <w:pPr>
              <w:pStyle w:val="affd"/>
            </w:pPr>
            <w:r>
              <w:rPr>
                <w:szCs w:val="24"/>
              </w:rPr>
              <w:t>Не более 6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Высокий риск</w:t>
            </w:r>
          </w:p>
        </w:tc>
        <w:tc>
          <w:tcPr>
            <w:tcW w:w="708" w:type="dxa"/>
          </w:tcPr>
          <w:p w:rsidR="00DA6AAE" w:rsidRDefault="00DA6AAE" w:rsidP="00DA6AAE">
            <w:pPr>
              <w:pStyle w:val="affd"/>
            </w:pPr>
            <w:r>
              <w:t>5</w:t>
            </w:r>
          </w:p>
        </w:tc>
        <w:tc>
          <w:tcPr>
            <w:tcW w:w="1985" w:type="dxa"/>
          </w:tcPr>
          <w:p w:rsidR="00DA6AAE" w:rsidRDefault="00DA6AAE" w:rsidP="00DA6AAE">
            <w:pPr>
              <w:pStyle w:val="affd"/>
            </w:pPr>
            <w:r>
              <w:rPr>
                <w:szCs w:val="24"/>
              </w:rPr>
              <w:t>Не более 8 раз</w:t>
            </w:r>
          </w:p>
        </w:tc>
        <w:tc>
          <w:tcPr>
            <w:tcW w:w="1984" w:type="dxa"/>
            <w:vMerge/>
          </w:tcPr>
          <w:p w:rsidR="00DA6AAE" w:rsidRDefault="00DA6AAE" w:rsidP="00DA6AAE">
            <w:pPr>
              <w:pStyle w:val="affd"/>
            </w:pPr>
          </w:p>
        </w:tc>
      </w:tr>
      <w:tr w:rsidR="00DA6AAE" w:rsidTr="00DA6AAE">
        <w:tblPrEx>
          <w:tblCellMar>
            <w:left w:w="108" w:type="dxa"/>
            <w:right w:w="108" w:type="dxa"/>
          </w:tblCellMar>
        </w:tblPrEx>
        <w:tc>
          <w:tcPr>
            <w:tcW w:w="3885" w:type="dxa"/>
            <w:vMerge/>
          </w:tcPr>
          <w:p w:rsidR="00DA6AAE" w:rsidRDefault="00DA6AAE" w:rsidP="00DA6AAE">
            <w:pPr>
              <w:pStyle w:val="affd"/>
            </w:pPr>
          </w:p>
        </w:tc>
        <w:tc>
          <w:tcPr>
            <w:tcW w:w="1701" w:type="dxa"/>
          </w:tcPr>
          <w:p w:rsidR="00DA6AAE" w:rsidRDefault="00DA6AAE" w:rsidP="00DA6AAE">
            <w:pPr>
              <w:pStyle w:val="affd"/>
            </w:pPr>
            <w:r w:rsidRPr="00970875">
              <w:t xml:space="preserve">Чрезвычайно </w:t>
            </w:r>
            <w:r w:rsidRPr="00970875">
              <w:lastRenderedPageBreak/>
              <w:t>высокий риск</w:t>
            </w:r>
          </w:p>
        </w:tc>
        <w:tc>
          <w:tcPr>
            <w:tcW w:w="708" w:type="dxa"/>
          </w:tcPr>
          <w:p w:rsidR="00DA6AAE" w:rsidRDefault="00DA6AAE" w:rsidP="00DA6AAE">
            <w:pPr>
              <w:pStyle w:val="affd"/>
            </w:pPr>
            <w:r>
              <w:lastRenderedPageBreak/>
              <w:t>6</w:t>
            </w:r>
          </w:p>
        </w:tc>
        <w:tc>
          <w:tcPr>
            <w:tcW w:w="1985" w:type="dxa"/>
          </w:tcPr>
          <w:p w:rsidR="00DA6AAE" w:rsidRDefault="00DA6AAE" w:rsidP="00DA6AAE">
            <w:pPr>
              <w:pStyle w:val="affd"/>
            </w:pPr>
            <w:r>
              <w:t>Б</w:t>
            </w:r>
            <w:r w:rsidRPr="00970875">
              <w:t xml:space="preserve">олее </w:t>
            </w:r>
            <w:r>
              <w:rPr>
                <w:szCs w:val="24"/>
              </w:rPr>
              <w:t>8 раз</w:t>
            </w:r>
          </w:p>
        </w:tc>
        <w:tc>
          <w:tcPr>
            <w:tcW w:w="1984" w:type="dxa"/>
            <w:vMerge/>
          </w:tcPr>
          <w:p w:rsidR="00DA6AAE" w:rsidRDefault="00DA6AAE" w:rsidP="00DA6AAE">
            <w:pPr>
              <w:pStyle w:val="affd"/>
            </w:pPr>
          </w:p>
        </w:tc>
      </w:tr>
    </w:tbl>
    <w:p w:rsidR="00DA6AAE" w:rsidRPr="00970875" w:rsidRDefault="00DA6AAE" w:rsidP="00DA6AAE">
      <w:pPr>
        <w:pStyle w:val="af0"/>
      </w:pPr>
      <w:r w:rsidRPr="00970875">
        <w:lastRenderedPageBreak/>
        <w:t>Показатель вероятности несоблюдения обязательных требований выражается числовым значением и определяется</w:t>
      </w:r>
      <w:r w:rsidR="004E0370">
        <w:t>,</w:t>
      </w:r>
      <w:r w:rsidRPr="00970875">
        <w:t xml:space="preserve"> как средняя величина фактических значений вероятности реализации факторов риска.</w:t>
      </w:r>
    </w:p>
    <w:p w:rsidR="00DA6AAE" w:rsidRPr="00970875" w:rsidRDefault="00DA6AAE" w:rsidP="00A90DFC">
      <w:pPr>
        <w:pStyle w:val="af0"/>
      </w:pPr>
    </w:p>
    <w:p w:rsidR="00CC5DBE" w:rsidRPr="00970875" w:rsidRDefault="00DA6AAE" w:rsidP="00A90DFC">
      <w:pPr>
        <w:pStyle w:val="af0"/>
      </w:pPr>
      <w:r>
        <w:t>5</w:t>
      </w:r>
      <w:r w:rsidR="00CC5DBE" w:rsidRPr="00970875">
        <w:t>. При отсутствии каких-либо первичных данных и информации о</w:t>
      </w:r>
      <w:r w:rsidR="009849B7">
        <w:t xml:space="preserve"> члене Ассоциации</w:t>
      </w:r>
      <w:r w:rsidR="00CC5DBE" w:rsidRPr="00970875">
        <w:t xml:space="preserve"> показатель тяжести потенциальных негативных последствий </w:t>
      </w:r>
      <w:r>
        <w:t xml:space="preserve">или </w:t>
      </w:r>
      <w:r w:rsidRPr="00970875">
        <w:t xml:space="preserve">показатель вероятности несоблюдения обязательных требований </w:t>
      </w:r>
      <w:r w:rsidR="00CC5DBE" w:rsidRPr="00970875">
        <w:t>устанавливается равным "Среднему риску".</w:t>
      </w:r>
    </w:p>
    <w:p w:rsidR="00CC5DBE" w:rsidRPr="00970875" w:rsidRDefault="00CC5DBE" w:rsidP="00A90DFC">
      <w:pPr>
        <w:pStyle w:val="af0"/>
      </w:pPr>
    </w:p>
    <w:p w:rsidR="003A1279" w:rsidRPr="003A1279" w:rsidRDefault="00DA6AAE" w:rsidP="003A1279">
      <w:pPr>
        <w:pStyle w:val="af0"/>
      </w:pPr>
      <w:bookmarkStart w:id="33" w:name="Par165"/>
      <w:bookmarkEnd w:id="33"/>
      <w:r>
        <w:t>6.</w:t>
      </w:r>
      <w:r w:rsidR="003A1279" w:rsidRPr="003A1279">
        <w:t xml:space="preserve"> </w:t>
      </w:r>
      <w:r w:rsidR="003A1279" w:rsidRPr="00EF388A">
        <w:t>Периодичность</w:t>
      </w:r>
      <w:r w:rsidR="003A1279" w:rsidRPr="003A1279">
        <w:t xml:space="preserve"> плановых проверок деятельности члена Ассоциации, выполняющих</w:t>
      </w:r>
      <w:r w:rsidR="003A1279">
        <w:t xml:space="preserve"> </w:t>
      </w:r>
      <w:r w:rsidR="00D514C5">
        <w:rPr>
          <w:szCs w:val="28"/>
        </w:rPr>
        <w:t xml:space="preserve">подготовку проектной документации </w:t>
      </w:r>
      <w:r w:rsidR="003A1279" w:rsidRPr="003A1279">
        <w:t>на особо опасных, технически сложных и</w:t>
      </w:r>
      <w:r w:rsidR="003A1279">
        <w:t xml:space="preserve"> </w:t>
      </w:r>
      <w:r w:rsidR="003A1279" w:rsidRPr="003A1279">
        <w:t xml:space="preserve">уникальных объектах устанавливается в зависимости от </w:t>
      </w:r>
      <w:r>
        <w:t>категории риска в соответствии с таблицей 1.</w:t>
      </w:r>
    </w:p>
    <w:sectPr w:rsidR="003A1279" w:rsidRPr="003A1279" w:rsidSect="0079425B">
      <w:headerReference w:type="even" r:id="rId14"/>
      <w:headerReference w:type="default" r:id="rId15"/>
      <w:footerReference w:type="even" r:id="rId16"/>
      <w:footerReference w:type="default" r:id="rId17"/>
      <w:pgSz w:w="11907" w:h="16840" w:code="9"/>
      <w:pgMar w:top="1134" w:right="851" w:bottom="1134" w:left="1134" w:header="567" w:footer="567" w:gutter="0"/>
      <w:pgNumType w:start="1"/>
      <w:cols w:space="720" w:equalWidth="0">
        <w:col w:w="992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AA" w:rsidRDefault="00866AAA">
      <w:r>
        <w:separator/>
      </w:r>
    </w:p>
  </w:endnote>
  <w:endnote w:type="continuationSeparator" w:id="0">
    <w:p w:rsidR="00866AAA" w:rsidRDefault="0086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97" w:rsidRDefault="00664702" w:rsidP="00917B21">
    <w:pPr>
      <w:pStyle w:val="aa"/>
      <w:framePr w:wrap="around" w:vAnchor="text" w:hAnchor="margin" w:xAlign="outside" w:y="1"/>
      <w:rPr>
        <w:rStyle w:val="ac"/>
      </w:rPr>
    </w:pPr>
    <w:r>
      <w:rPr>
        <w:rStyle w:val="ac"/>
      </w:rPr>
      <w:fldChar w:fldCharType="begin"/>
    </w:r>
    <w:r w:rsidR="00373A97">
      <w:rPr>
        <w:rStyle w:val="ac"/>
      </w:rPr>
      <w:instrText xml:space="preserve">PAGE  </w:instrText>
    </w:r>
    <w:r>
      <w:rPr>
        <w:rStyle w:val="ac"/>
      </w:rPr>
      <w:fldChar w:fldCharType="separate"/>
    </w:r>
    <w:r w:rsidR="00373A97">
      <w:rPr>
        <w:rStyle w:val="ac"/>
        <w:noProof/>
      </w:rPr>
      <w:t>2</w:t>
    </w:r>
    <w:r>
      <w:rPr>
        <w:rStyle w:val="ac"/>
      </w:rPr>
      <w:fldChar w:fldCharType="end"/>
    </w:r>
  </w:p>
  <w:p w:rsidR="00373A97" w:rsidRDefault="00373A97" w:rsidP="00917B21">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97" w:rsidRDefault="00664702" w:rsidP="00917B21">
    <w:pPr>
      <w:pStyle w:val="aa"/>
      <w:framePr w:wrap="around" w:vAnchor="text" w:hAnchor="margin" w:xAlign="outside" w:y="1"/>
      <w:rPr>
        <w:rStyle w:val="ac"/>
      </w:rPr>
    </w:pPr>
    <w:r>
      <w:rPr>
        <w:rStyle w:val="ac"/>
      </w:rPr>
      <w:fldChar w:fldCharType="begin"/>
    </w:r>
    <w:r w:rsidR="00373A97">
      <w:rPr>
        <w:rStyle w:val="ac"/>
      </w:rPr>
      <w:instrText xml:space="preserve">PAGE  </w:instrText>
    </w:r>
    <w:r>
      <w:rPr>
        <w:rStyle w:val="ac"/>
      </w:rPr>
      <w:fldChar w:fldCharType="separate"/>
    </w:r>
    <w:r w:rsidR="00C02E36">
      <w:rPr>
        <w:rStyle w:val="ac"/>
        <w:noProof/>
      </w:rPr>
      <w:t>23</w:t>
    </w:r>
    <w:r>
      <w:rPr>
        <w:rStyle w:val="ac"/>
      </w:rPr>
      <w:fldChar w:fldCharType="end"/>
    </w:r>
  </w:p>
  <w:p w:rsidR="00373A97" w:rsidRDefault="00373A97" w:rsidP="00917B21">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AA" w:rsidRDefault="00866AAA">
      <w:r>
        <w:separator/>
      </w:r>
    </w:p>
  </w:footnote>
  <w:footnote w:type="continuationSeparator" w:id="0">
    <w:p w:rsidR="00866AAA" w:rsidRDefault="0086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97" w:rsidRDefault="00373A97" w:rsidP="00917B21">
    <w:pPr>
      <w:pStyle w:val="ad"/>
    </w:pPr>
    <w:r>
      <w:rPr>
        <w:sz w:val="24"/>
        <w:szCs w:val="24"/>
      </w:rPr>
      <w:t xml:space="preserve">П </w:t>
    </w:r>
    <w:r w:rsidRPr="00144FAD">
      <w:rPr>
        <w:sz w:val="24"/>
        <w:szCs w:val="24"/>
      </w:rPr>
      <w:t>СУОТиПБ-НЛМК-200</w:t>
    </w:r>
    <w:r>
      <w:rPr>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97" w:rsidRPr="00144FAD" w:rsidRDefault="00373A97" w:rsidP="00917B21">
    <w:pPr>
      <w:pStyle w:val="ad"/>
      <w:tabs>
        <w:tab w:val="right" w:pos="9356"/>
      </w:tabs>
      <w:rPr>
        <w:smallCaps/>
        <w:sz w:val="24"/>
        <w:szCs w:val="24"/>
      </w:rPr>
    </w:pPr>
    <w:r>
      <w:rPr>
        <w:sz w:val="24"/>
        <w:szCs w:val="24"/>
      </w:rPr>
      <w:tab/>
    </w:r>
    <w:r>
      <w:rPr>
        <w:sz w:val="24"/>
        <w:szCs w:val="24"/>
      </w:rPr>
      <w:tab/>
      <w:t>Положение о контроле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46EAA"/>
    <w:lvl w:ilvl="0">
      <w:start w:val="1"/>
      <w:numFmt w:val="decimal"/>
      <w:lvlText w:val="%1."/>
      <w:lvlJc w:val="left"/>
      <w:pPr>
        <w:tabs>
          <w:tab w:val="num" w:pos="1492"/>
        </w:tabs>
        <w:ind w:left="1492" w:hanging="360"/>
      </w:pPr>
    </w:lvl>
  </w:abstractNum>
  <w:abstractNum w:abstractNumId="1">
    <w:nsid w:val="FFFFFF88"/>
    <w:multiLevelType w:val="singleLevel"/>
    <w:tmpl w:val="32E4B004"/>
    <w:lvl w:ilvl="0">
      <w:start w:val="1"/>
      <w:numFmt w:val="decimal"/>
      <w:pStyle w:val="a"/>
      <w:lvlText w:val="%1."/>
      <w:lvlJc w:val="left"/>
      <w:pPr>
        <w:tabs>
          <w:tab w:val="num" w:pos="360"/>
        </w:tabs>
        <w:ind w:left="360" w:hanging="360"/>
      </w:pPr>
    </w:lvl>
  </w:abstractNum>
  <w:abstractNum w:abstractNumId="2">
    <w:nsid w:val="FFFFFFFB"/>
    <w:multiLevelType w:val="multilevel"/>
    <w:tmpl w:val="32CAE118"/>
    <w:lvl w:ilvl="0">
      <w:start w:val="1"/>
      <w:numFmt w:val="decimal"/>
      <w:pStyle w:val="1"/>
      <w:lvlText w:val="%1"/>
      <w:lvlJc w:val="left"/>
      <w:pPr>
        <w:tabs>
          <w:tab w:val="num" w:pos="1049"/>
        </w:tabs>
        <w:ind w:left="1049" w:hanging="340"/>
      </w:pPr>
      <w:rPr>
        <w:rFonts w:hint="default"/>
      </w:rPr>
    </w:lvl>
    <w:lvl w:ilvl="1">
      <w:start w:val="1"/>
      <w:numFmt w:val="decimal"/>
      <w:pStyle w:val="2"/>
      <w:lvlText w:val="%1.%2"/>
      <w:lvlJc w:val="left"/>
      <w:pPr>
        <w:tabs>
          <w:tab w:val="num" w:pos="1956"/>
        </w:tabs>
        <w:ind w:left="709"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985"/>
        </w:tabs>
        <w:ind w:left="284"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709"/>
      </w:pPr>
      <w:rPr>
        <w:rFonts w:hint="default"/>
      </w:rPr>
    </w:lvl>
    <w:lvl w:ilvl="4">
      <w:start w:val="1"/>
      <w:numFmt w:val="decimal"/>
      <w:pStyle w:val="5"/>
      <w:lvlText w:val="%1.%2.%3.%4.%5."/>
      <w:lvlJc w:val="left"/>
      <w:pPr>
        <w:tabs>
          <w:tab w:val="num" w:pos="29"/>
        </w:tabs>
        <w:ind w:left="3569" w:hanging="708"/>
      </w:pPr>
      <w:rPr>
        <w:rFonts w:hint="default"/>
      </w:rPr>
    </w:lvl>
    <w:lvl w:ilvl="5">
      <w:start w:val="1"/>
      <w:numFmt w:val="decimal"/>
      <w:pStyle w:val="6"/>
      <w:lvlText w:val="%1.%2.%3.%4.%5.%6."/>
      <w:lvlJc w:val="left"/>
      <w:pPr>
        <w:tabs>
          <w:tab w:val="num" w:pos="29"/>
        </w:tabs>
        <w:ind w:left="4277" w:hanging="708"/>
      </w:pPr>
      <w:rPr>
        <w:rFonts w:hint="default"/>
      </w:rPr>
    </w:lvl>
    <w:lvl w:ilvl="6">
      <w:start w:val="1"/>
      <w:numFmt w:val="decimal"/>
      <w:pStyle w:val="7"/>
      <w:lvlText w:val="%1.%2.%3.%4.%5.%6.%7."/>
      <w:lvlJc w:val="left"/>
      <w:pPr>
        <w:tabs>
          <w:tab w:val="num" w:pos="29"/>
        </w:tabs>
        <w:ind w:left="4985" w:hanging="708"/>
      </w:pPr>
      <w:rPr>
        <w:rFonts w:hint="default"/>
      </w:rPr>
    </w:lvl>
    <w:lvl w:ilvl="7">
      <w:start w:val="1"/>
      <w:numFmt w:val="decimal"/>
      <w:pStyle w:val="8"/>
      <w:lvlText w:val="%1.%2.%3.%4.%5.%6.%7.%8."/>
      <w:lvlJc w:val="left"/>
      <w:pPr>
        <w:tabs>
          <w:tab w:val="num" w:pos="29"/>
        </w:tabs>
        <w:ind w:left="5693" w:hanging="708"/>
      </w:pPr>
      <w:rPr>
        <w:rFonts w:hint="default"/>
      </w:rPr>
    </w:lvl>
    <w:lvl w:ilvl="8">
      <w:start w:val="1"/>
      <w:numFmt w:val="decimal"/>
      <w:pStyle w:val="9"/>
      <w:lvlText w:val="%1.%2.%3.%4.%5.%6.%7.%8.%9."/>
      <w:lvlJc w:val="left"/>
      <w:pPr>
        <w:tabs>
          <w:tab w:val="num" w:pos="29"/>
        </w:tabs>
        <w:ind w:left="6401" w:hanging="708"/>
      </w:pPr>
      <w:rPr>
        <w:rFonts w:hint="default"/>
      </w:rPr>
    </w:lvl>
  </w:abstractNum>
  <w:abstractNum w:abstractNumId="3">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rPr>
        <w:sz w:val="28"/>
        <w:szCs w:val="28"/>
        <w:u w:val="none"/>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109F6059"/>
    <w:multiLevelType w:val="multilevel"/>
    <w:tmpl w:val="C1DA5798"/>
    <w:lvl w:ilvl="0">
      <w:start w:val="1"/>
      <w:numFmt w:val="decimal"/>
      <w:pStyle w:val="20"/>
      <w:suff w:val="space"/>
      <w:lvlText w:val="%1."/>
      <w:lvlJc w:val="left"/>
      <w:pPr>
        <w:ind w:left="0" w:firstLine="709"/>
      </w:pPr>
      <w:rPr>
        <w:rFonts w:hint="default"/>
      </w:rPr>
    </w:lvl>
    <w:lvl w:ilvl="1">
      <w:start w:val="1"/>
      <w:numFmt w:val="decimal"/>
      <w:pStyle w:val="20"/>
      <w:isLgl/>
      <w:suff w:val="space"/>
      <w:lvlText w:val="%1.%2."/>
      <w:lvlJc w:val="left"/>
      <w:pPr>
        <w:ind w:left="371" w:firstLine="709"/>
      </w:pPr>
      <w:rPr>
        <w:rFonts w:hint="default"/>
      </w:rPr>
    </w:lvl>
    <w:lvl w:ilvl="2">
      <w:start w:val="1"/>
      <w:numFmt w:val="decimal"/>
      <w:pStyle w:val="40"/>
      <w:isLgl/>
      <w:lvlText w:val="%1.%2.%3."/>
      <w:lvlJc w:val="left"/>
      <w:pPr>
        <w:tabs>
          <w:tab w:val="num" w:pos="992"/>
        </w:tabs>
        <w:ind w:left="992" w:hanging="992"/>
      </w:pPr>
      <w:rPr>
        <w:rFonts w:hint="default"/>
      </w:rPr>
    </w:lvl>
    <w:lvl w:ilvl="3">
      <w:start w:val="1"/>
      <w:numFmt w:val="decimal"/>
      <w:pStyle w:val="40"/>
      <w:isLgl/>
      <w:lvlText w:val="%1.%2.%3.%4."/>
      <w:lvlJc w:val="left"/>
      <w:pPr>
        <w:tabs>
          <w:tab w:val="num" w:pos="1276"/>
        </w:tabs>
        <w:ind w:left="1276" w:hanging="1276"/>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5FC24E5"/>
    <w:multiLevelType w:val="multilevel"/>
    <w:tmpl w:val="1D8E12A0"/>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98B2CAF"/>
    <w:multiLevelType w:val="hybridMultilevel"/>
    <w:tmpl w:val="FD96F466"/>
    <w:lvl w:ilvl="0" w:tplc="18A01ECE">
      <w:start w:val="1"/>
      <w:numFmt w:val="russianLower"/>
      <w:pStyle w:val="a0"/>
      <w:lvlText w:val="%1)"/>
      <w:lvlJc w:val="left"/>
      <w:pPr>
        <w:ind w:left="1069"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1F8B5028"/>
    <w:multiLevelType w:val="hybridMultilevel"/>
    <w:tmpl w:val="C816A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17002F"/>
    <w:multiLevelType w:val="hybridMultilevel"/>
    <w:tmpl w:val="D7D0FAB6"/>
    <w:lvl w:ilvl="0" w:tplc="BA82C72C">
      <w:start w:val="1"/>
      <w:numFmt w:val="russianUpper"/>
      <w:pStyle w:val="a1"/>
      <w:lvlText w:val="Приложение %1"/>
      <w:lvlJc w:val="center"/>
      <w:pPr>
        <w:tabs>
          <w:tab w:val="num" w:pos="1134"/>
        </w:tabs>
        <w:ind w:left="0" w:firstLine="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2129684">
      <w:start w:val="1"/>
      <w:numFmt w:val="decimal"/>
      <w:pStyle w:val="a2"/>
      <w:lvlText w:val="[%2]"/>
      <w:lvlJc w:val="left"/>
      <w:pPr>
        <w:tabs>
          <w:tab w:val="num" w:pos="567"/>
        </w:tabs>
        <w:ind w:left="567" w:hanging="567"/>
      </w:pPr>
      <w:rPr>
        <w:rFonts w:ascii="Times New Roman" w:hAnsi="Times New Roman" w:hint="default"/>
        <w:b w:val="0"/>
        <w:i w:val="0"/>
        <w:sz w:val="28"/>
        <w:szCs w:val="28"/>
      </w:rPr>
    </w:lvl>
    <w:lvl w:ilvl="2" w:tplc="A6BE404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D4555E"/>
    <w:multiLevelType w:val="singleLevel"/>
    <w:tmpl w:val="8FF42050"/>
    <w:lvl w:ilvl="0">
      <w:start w:val="1"/>
      <w:numFmt w:val="bullet"/>
      <w:pStyle w:val="21"/>
      <w:lvlText w:val=""/>
      <w:lvlJc w:val="left"/>
      <w:pPr>
        <w:tabs>
          <w:tab w:val="num" w:pos="360"/>
        </w:tabs>
        <w:ind w:left="360" w:hanging="360"/>
      </w:pPr>
      <w:rPr>
        <w:rFonts w:ascii="Symbol" w:hAnsi="Symbol" w:hint="default"/>
      </w:rPr>
    </w:lvl>
  </w:abstractNum>
  <w:abstractNum w:abstractNumId="10">
    <w:nsid w:val="238F622E"/>
    <w:multiLevelType w:val="multilevel"/>
    <w:tmpl w:val="B606AAE8"/>
    <w:lvl w:ilvl="0">
      <w:start w:val="10"/>
      <w:numFmt w:val="decimal"/>
      <w:lvlText w:val="%1"/>
      <w:lvlJc w:val="left"/>
      <w:pPr>
        <w:ind w:left="750" w:hanging="750"/>
      </w:pPr>
      <w:rPr>
        <w:rFonts w:hint="default"/>
      </w:rPr>
    </w:lvl>
    <w:lvl w:ilvl="1">
      <w:start w:val="1"/>
      <w:numFmt w:val="decimal"/>
      <w:lvlText w:val="%1.%2"/>
      <w:lvlJc w:val="left"/>
      <w:pPr>
        <w:ind w:left="679" w:hanging="750"/>
      </w:pPr>
      <w:rPr>
        <w:rFonts w:hint="default"/>
      </w:rPr>
    </w:lvl>
    <w:lvl w:ilvl="2">
      <w:start w:val="5"/>
      <w:numFmt w:val="decimal"/>
      <w:lvlText w:val="%1.%2.%3"/>
      <w:lvlJc w:val="left"/>
      <w:pPr>
        <w:ind w:left="608" w:hanging="75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1">
    <w:nsid w:val="306A7C24"/>
    <w:multiLevelType w:val="multilevel"/>
    <w:tmpl w:val="8BCED6E8"/>
    <w:lvl w:ilvl="0">
      <w:start w:val="10"/>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4E45D36"/>
    <w:multiLevelType w:val="multilevel"/>
    <w:tmpl w:val="3B2A168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69B0AD0"/>
    <w:multiLevelType w:val="hybridMultilevel"/>
    <w:tmpl w:val="F17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82532"/>
    <w:multiLevelType w:val="singleLevel"/>
    <w:tmpl w:val="3F6097C2"/>
    <w:lvl w:ilvl="0">
      <w:start w:val="1"/>
      <w:numFmt w:val="bullet"/>
      <w:pStyle w:val="a3"/>
      <w:lvlText w:val=""/>
      <w:lvlJc w:val="left"/>
      <w:pPr>
        <w:tabs>
          <w:tab w:val="num" w:pos="992"/>
        </w:tabs>
        <w:ind w:left="0" w:firstLine="709"/>
      </w:pPr>
      <w:rPr>
        <w:rFonts w:ascii="Symbol" w:hAnsi="Symbol" w:hint="default"/>
        <w:sz w:val="32"/>
      </w:rPr>
    </w:lvl>
  </w:abstractNum>
  <w:abstractNum w:abstractNumId="15">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510602"/>
    <w:multiLevelType w:val="singleLevel"/>
    <w:tmpl w:val="F1444738"/>
    <w:lvl w:ilvl="0">
      <w:start w:val="1"/>
      <w:numFmt w:val="bullet"/>
      <w:pStyle w:val="50"/>
      <w:lvlText w:val=""/>
      <w:lvlJc w:val="left"/>
      <w:pPr>
        <w:tabs>
          <w:tab w:val="num" w:pos="360"/>
        </w:tabs>
        <w:ind w:left="360" w:right="360" w:hanging="360"/>
      </w:pPr>
      <w:rPr>
        <w:rFonts w:ascii="Wingdings" w:hAnsi="Wingdings" w:hint="default"/>
      </w:rPr>
    </w:lvl>
  </w:abstractNum>
  <w:abstractNum w:abstractNumId="17">
    <w:nsid w:val="4E171CC6"/>
    <w:multiLevelType w:val="hybridMultilevel"/>
    <w:tmpl w:val="1272EA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68256D"/>
    <w:multiLevelType w:val="hybridMultilevel"/>
    <w:tmpl w:val="1480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206B1"/>
    <w:multiLevelType w:val="hybridMultilevel"/>
    <w:tmpl w:val="CEF05F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983140"/>
    <w:multiLevelType w:val="singleLevel"/>
    <w:tmpl w:val="14F66532"/>
    <w:lvl w:ilvl="0">
      <w:start w:val="1"/>
      <w:numFmt w:val="bullet"/>
      <w:lvlText w:val=""/>
      <w:lvlJc w:val="left"/>
      <w:pPr>
        <w:tabs>
          <w:tab w:val="num" w:pos="1154"/>
        </w:tabs>
        <w:ind w:left="0" w:firstLine="794"/>
      </w:pPr>
      <w:rPr>
        <w:rFonts w:ascii="Symbol" w:hAnsi="Symbol" w:hint="default"/>
      </w:rPr>
    </w:lvl>
  </w:abstractNum>
  <w:abstractNum w:abstractNumId="21">
    <w:nsid w:val="68D92AE3"/>
    <w:multiLevelType w:val="hybridMultilevel"/>
    <w:tmpl w:val="0CB27894"/>
    <w:lvl w:ilvl="0" w:tplc="34121EAC">
      <w:start w:val="1"/>
      <w:numFmt w:val="decimal"/>
      <w:pStyle w:val="a4"/>
      <w:lvlText w:val="%1."/>
      <w:lvlJc w:val="left"/>
      <w:pPr>
        <w:tabs>
          <w:tab w:val="num" w:pos="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68F3105F"/>
    <w:multiLevelType w:val="multilevel"/>
    <w:tmpl w:val="8D86CCC6"/>
    <w:lvl w:ilvl="0">
      <w:start w:val="10"/>
      <w:numFmt w:val="decimal"/>
      <w:lvlText w:val="%1"/>
      <w:lvlJc w:val="left"/>
      <w:pPr>
        <w:ind w:left="495" w:hanging="495"/>
      </w:pPr>
      <w:rPr>
        <w:rFonts w:hint="default"/>
      </w:rPr>
    </w:lvl>
    <w:lvl w:ilvl="1">
      <w:start w:val="4"/>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BCE13CD"/>
    <w:multiLevelType w:val="multilevel"/>
    <w:tmpl w:val="DD48A364"/>
    <w:lvl w:ilvl="0">
      <w:start w:val="1"/>
      <w:numFmt w:val="decimal"/>
      <w:pStyle w:val="a5"/>
      <w:suff w:val="space"/>
      <w:lvlText w:val="%1."/>
      <w:lvlJc w:val="left"/>
      <w:pPr>
        <w:ind w:left="0" w:firstLine="709"/>
      </w:pPr>
      <w:rPr>
        <w:rFonts w:ascii="Times New Roman" w:hAnsi="Times New Roman" w:hint="default"/>
        <w:b/>
        <w:i w:val="0"/>
        <w:sz w:val="28"/>
        <w:szCs w:val="28"/>
      </w:rPr>
    </w:lvl>
    <w:lvl w:ilvl="1">
      <w:start w:val="1"/>
      <w:numFmt w:val="decimal"/>
      <w:pStyle w:val="22"/>
      <w:suff w:val="space"/>
      <w:lvlText w:val="%1.%2."/>
      <w:lvlJc w:val="left"/>
      <w:pPr>
        <w:ind w:left="0" w:firstLine="709"/>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0117E7E"/>
    <w:multiLevelType w:val="hybridMultilevel"/>
    <w:tmpl w:val="261A284E"/>
    <w:lvl w:ilvl="0" w:tplc="C4BC1C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F66683"/>
    <w:multiLevelType w:val="hybridMultilevel"/>
    <w:tmpl w:val="D3060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20"/>
  </w:num>
  <w:num w:numId="5">
    <w:abstractNumId w:val="2"/>
  </w:num>
  <w:num w:numId="6">
    <w:abstractNumId w:val="23"/>
  </w:num>
  <w:num w:numId="7">
    <w:abstractNumId w:val="4"/>
  </w:num>
  <w:num w:numId="8">
    <w:abstractNumId w:val="16"/>
  </w:num>
  <w:num w:numId="9">
    <w:abstractNumId w:val="8"/>
  </w:num>
  <w:num w:numId="10">
    <w:abstractNumId w:val="8"/>
  </w:num>
  <w:num w:numId="11">
    <w:abstractNumId w:val="0"/>
  </w:num>
  <w:num w:numId="12">
    <w:abstractNumId w:val="21"/>
  </w:num>
  <w:num w:numId="13">
    <w:abstractNumId w:val="2"/>
  </w:num>
  <w:num w:numId="14">
    <w:abstractNumId w:val="6"/>
  </w:num>
  <w:num w:numId="15">
    <w:abstractNumId w:val="12"/>
  </w:num>
  <w:num w:numId="16">
    <w:abstractNumId w:val="7"/>
  </w:num>
  <w:num w:numId="17">
    <w:abstractNumId w:val="18"/>
  </w:num>
  <w:num w:numId="18">
    <w:abstractNumId w:val="13"/>
  </w:num>
  <w:num w:numId="19">
    <w:abstractNumId w:val="25"/>
  </w:num>
  <w:num w:numId="20">
    <w:abstractNumId w:val="26"/>
  </w:num>
  <w:num w:numId="21">
    <w:abstractNumId w:val="19"/>
  </w:num>
  <w:num w:numId="22">
    <w:abstractNumId w:val="17"/>
  </w:num>
  <w:num w:numId="23">
    <w:abstractNumId w:val="5"/>
  </w:num>
  <w:num w:numId="24">
    <w:abstractNumId w:val="3"/>
  </w:num>
  <w:num w:numId="25">
    <w:abstractNumId w:val="22"/>
  </w:num>
  <w:num w:numId="26">
    <w:abstractNumId w:val="11"/>
  </w:num>
  <w:num w:numId="27">
    <w:abstractNumId w:val="10"/>
  </w:num>
  <w:num w:numId="28">
    <w:abstractNumId w:val="24"/>
  </w:num>
  <w:num w:numId="29">
    <w:abstractNumId w:val="15"/>
  </w:num>
  <w:num w:numId="3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FA"/>
    <w:rsid w:val="00002035"/>
    <w:rsid w:val="00002A49"/>
    <w:rsid w:val="000057D9"/>
    <w:rsid w:val="00005E44"/>
    <w:rsid w:val="00007D55"/>
    <w:rsid w:val="000167B0"/>
    <w:rsid w:val="00021A4C"/>
    <w:rsid w:val="00022AAD"/>
    <w:rsid w:val="000431AF"/>
    <w:rsid w:val="000503AD"/>
    <w:rsid w:val="00051B91"/>
    <w:rsid w:val="00053A43"/>
    <w:rsid w:val="00053EB3"/>
    <w:rsid w:val="00060826"/>
    <w:rsid w:val="00061187"/>
    <w:rsid w:val="0006252F"/>
    <w:rsid w:val="00066E8B"/>
    <w:rsid w:val="00067854"/>
    <w:rsid w:val="0008525E"/>
    <w:rsid w:val="000A0069"/>
    <w:rsid w:val="000A185C"/>
    <w:rsid w:val="000A6252"/>
    <w:rsid w:val="000B01E0"/>
    <w:rsid w:val="000B0999"/>
    <w:rsid w:val="000B2A63"/>
    <w:rsid w:val="000B3805"/>
    <w:rsid w:val="000C1817"/>
    <w:rsid w:val="000C189B"/>
    <w:rsid w:val="000D28AD"/>
    <w:rsid w:val="000D4DF9"/>
    <w:rsid w:val="000D6107"/>
    <w:rsid w:val="000E4974"/>
    <w:rsid w:val="000F03C1"/>
    <w:rsid w:val="000F0C55"/>
    <w:rsid w:val="000F32B4"/>
    <w:rsid w:val="001001BA"/>
    <w:rsid w:val="00100B02"/>
    <w:rsid w:val="00103AEA"/>
    <w:rsid w:val="0010558A"/>
    <w:rsid w:val="001131BF"/>
    <w:rsid w:val="00125518"/>
    <w:rsid w:val="00125ACF"/>
    <w:rsid w:val="001263BA"/>
    <w:rsid w:val="00133E9C"/>
    <w:rsid w:val="00137687"/>
    <w:rsid w:val="00140442"/>
    <w:rsid w:val="00140882"/>
    <w:rsid w:val="001430B5"/>
    <w:rsid w:val="001509FD"/>
    <w:rsid w:val="00151433"/>
    <w:rsid w:val="00151956"/>
    <w:rsid w:val="00154279"/>
    <w:rsid w:val="00154BBB"/>
    <w:rsid w:val="001555E2"/>
    <w:rsid w:val="00155FD7"/>
    <w:rsid w:val="001612E8"/>
    <w:rsid w:val="00167948"/>
    <w:rsid w:val="00170B9A"/>
    <w:rsid w:val="00175B0E"/>
    <w:rsid w:val="00183A6E"/>
    <w:rsid w:val="001845C0"/>
    <w:rsid w:val="00186984"/>
    <w:rsid w:val="00186F99"/>
    <w:rsid w:val="00193857"/>
    <w:rsid w:val="0019438C"/>
    <w:rsid w:val="00196015"/>
    <w:rsid w:val="001A0F8D"/>
    <w:rsid w:val="001A552E"/>
    <w:rsid w:val="001B0487"/>
    <w:rsid w:val="001C00BB"/>
    <w:rsid w:val="001C20F4"/>
    <w:rsid w:val="001C32F0"/>
    <w:rsid w:val="00201AAC"/>
    <w:rsid w:val="0020409F"/>
    <w:rsid w:val="0020482A"/>
    <w:rsid w:val="00204BF1"/>
    <w:rsid w:val="00210FDA"/>
    <w:rsid w:val="002123A9"/>
    <w:rsid w:val="002158D1"/>
    <w:rsid w:val="002251E5"/>
    <w:rsid w:val="0022571E"/>
    <w:rsid w:val="002266E1"/>
    <w:rsid w:val="00227F2E"/>
    <w:rsid w:val="002324EC"/>
    <w:rsid w:val="00234E30"/>
    <w:rsid w:val="00235890"/>
    <w:rsid w:val="00244C5D"/>
    <w:rsid w:val="00246D96"/>
    <w:rsid w:val="002543D1"/>
    <w:rsid w:val="00254569"/>
    <w:rsid w:val="00255D9A"/>
    <w:rsid w:val="00261591"/>
    <w:rsid w:val="0026518E"/>
    <w:rsid w:val="00265492"/>
    <w:rsid w:val="00265E59"/>
    <w:rsid w:val="002759B8"/>
    <w:rsid w:val="0028799B"/>
    <w:rsid w:val="00291893"/>
    <w:rsid w:val="00294D57"/>
    <w:rsid w:val="002950A3"/>
    <w:rsid w:val="00297023"/>
    <w:rsid w:val="002A1C54"/>
    <w:rsid w:val="002A221C"/>
    <w:rsid w:val="002A2270"/>
    <w:rsid w:val="002A3B68"/>
    <w:rsid w:val="002A652B"/>
    <w:rsid w:val="002A6B8B"/>
    <w:rsid w:val="002B003B"/>
    <w:rsid w:val="002B0180"/>
    <w:rsid w:val="002B0FCE"/>
    <w:rsid w:val="002B176F"/>
    <w:rsid w:val="002B22D9"/>
    <w:rsid w:val="002B2C79"/>
    <w:rsid w:val="002B7414"/>
    <w:rsid w:val="002C00CD"/>
    <w:rsid w:val="002C0A0C"/>
    <w:rsid w:val="002C4E7A"/>
    <w:rsid w:val="002C669C"/>
    <w:rsid w:val="002C7FDA"/>
    <w:rsid w:val="002D0B47"/>
    <w:rsid w:val="002D2CA5"/>
    <w:rsid w:val="002D2E90"/>
    <w:rsid w:val="002D7A4D"/>
    <w:rsid w:val="002E486C"/>
    <w:rsid w:val="002E588A"/>
    <w:rsid w:val="002E66B8"/>
    <w:rsid w:val="002E7D59"/>
    <w:rsid w:val="002F0F0E"/>
    <w:rsid w:val="002F259A"/>
    <w:rsid w:val="002F383A"/>
    <w:rsid w:val="002F5911"/>
    <w:rsid w:val="002F5EC2"/>
    <w:rsid w:val="002F6742"/>
    <w:rsid w:val="003020D0"/>
    <w:rsid w:val="00311369"/>
    <w:rsid w:val="00313DFE"/>
    <w:rsid w:val="00314FEF"/>
    <w:rsid w:val="003229AB"/>
    <w:rsid w:val="003245A0"/>
    <w:rsid w:val="00324F8F"/>
    <w:rsid w:val="00325764"/>
    <w:rsid w:val="00327D26"/>
    <w:rsid w:val="003313A7"/>
    <w:rsid w:val="00337F56"/>
    <w:rsid w:val="00341A70"/>
    <w:rsid w:val="003443E6"/>
    <w:rsid w:val="00345C5F"/>
    <w:rsid w:val="00347453"/>
    <w:rsid w:val="003501D0"/>
    <w:rsid w:val="003522C0"/>
    <w:rsid w:val="003705BB"/>
    <w:rsid w:val="00373A97"/>
    <w:rsid w:val="00385833"/>
    <w:rsid w:val="003908AD"/>
    <w:rsid w:val="00391B76"/>
    <w:rsid w:val="0039447D"/>
    <w:rsid w:val="003A0838"/>
    <w:rsid w:val="003A1279"/>
    <w:rsid w:val="003B2912"/>
    <w:rsid w:val="003B456B"/>
    <w:rsid w:val="003C2EF8"/>
    <w:rsid w:val="003C6068"/>
    <w:rsid w:val="003D0F28"/>
    <w:rsid w:val="003D66B7"/>
    <w:rsid w:val="003D7E4A"/>
    <w:rsid w:val="003E0551"/>
    <w:rsid w:val="003E2E99"/>
    <w:rsid w:val="003E2F56"/>
    <w:rsid w:val="003E6B1C"/>
    <w:rsid w:val="003F1EFB"/>
    <w:rsid w:val="00412812"/>
    <w:rsid w:val="004145B6"/>
    <w:rsid w:val="0042302D"/>
    <w:rsid w:val="00424CC1"/>
    <w:rsid w:val="004277BB"/>
    <w:rsid w:val="00427AB1"/>
    <w:rsid w:val="00427FAC"/>
    <w:rsid w:val="00440651"/>
    <w:rsid w:val="00442A12"/>
    <w:rsid w:val="004441B2"/>
    <w:rsid w:val="004510A9"/>
    <w:rsid w:val="004535AC"/>
    <w:rsid w:val="00455497"/>
    <w:rsid w:val="0045636E"/>
    <w:rsid w:val="0045792E"/>
    <w:rsid w:val="004633D1"/>
    <w:rsid w:val="00465CFB"/>
    <w:rsid w:val="004719C6"/>
    <w:rsid w:val="00473CE4"/>
    <w:rsid w:val="00476F2A"/>
    <w:rsid w:val="00477C96"/>
    <w:rsid w:val="004813B8"/>
    <w:rsid w:val="00496534"/>
    <w:rsid w:val="00497ACE"/>
    <w:rsid w:val="004A0305"/>
    <w:rsid w:val="004A6354"/>
    <w:rsid w:val="004A79ED"/>
    <w:rsid w:val="004B0A0D"/>
    <w:rsid w:val="004B19DA"/>
    <w:rsid w:val="004B26F8"/>
    <w:rsid w:val="004B2A64"/>
    <w:rsid w:val="004B4975"/>
    <w:rsid w:val="004B4F99"/>
    <w:rsid w:val="004B69C5"/>
    <w:rsid w:val="004B7C11"/>
    <w:rsid w:val="004C0054"/>
    <w:rsid w:val="004C1FA8"/>
    <w:rsid w:val="004C5235"/>
    <w:rsid w:val="004C690C"/>
    <w:rsid w:val="004D0341"/>
    <w:rsid w:val="004D3B16"/>
    <w:rsid w:val="004D72FD"/>
    <w:rsid w:val="004D7F42"/>
    <w:rsid w:val="004E0370"/>
    <w:rsid w:val="004E7FDC"/>
    <w:rsid w:val="004F6CF7"/>
    <w:rsid w:val="004F7BCC"/>
    <w:rsid w:val="00501A79"/>
    <w:rsid w:val="00505975"/>
    <w:rsid w:val="00506D62"/>
    <w:rsid w:val="00510EA6"/>
    <w:rsid w:val="00511A6B"/>
    <w:rsid w:val="00515BE5"/>
    <w:rsid w:val="00517BDA"/>
    <w:rsid w:val="0052270C"/>
    <w:rsid w:val="00525929"/>
    <w:rsid w:val="005309B2"/>
    <w:rsid w:val="00530B2B"/>
    <w:rsid w:val="00535543"/>
    <w:rsid w:val="00536E48"/>
    <w:rsid w:val="00540A94"/>
    <w:rsid w:val="00541035"/>
    <w:rsid w:val="005426EB"/>
    <w:rsid w:val="0054330A"/>
    <w:rsid w:val="00545AF1"/>
    <w:rsid w:val="00552D35"/>
    <w:rsid w:val="005651F5"/>
    <w:rsid w:val="00571EF6"/>
    <w:rsid w:val="0057393F"/>
    <w:rsid w:val="005739C4"/>
    <w:rsid w:val="00574297"/>
    <w:rsid w:val="00575F50"/>
    <w:rsid w:val="00587318"/>
    <w:rsid w:val="00590AB2"/>
    <w:rsid w:val="00594EA8"/>
    <w:rsid w:val="005A2602"/>
    <w:rsid w:val="005A2D5F"/>
    <w:rsid w:val="005A3C51"/>
    <w:rsid w:val="005A5222"/>
    <w:rsid w:val="005B20F7"/>
    <w:rsid w:val="005C5BC7"/>
    <w:rsid w:val="005C6198"/>
    <w:rsid w:val="005C7CFA"/>
    <w:rsid w:val="005D6F10"/>
    <w:rsid w:val="005E3E15"/>
    <w:rsid w:val="005E75C4"/>
    <w:rsid w:val="005F0B0E"/>
    <w:rsid w:val="005F5038"/>
    <w:rsid w:val="005F705D"/>
    <w:rsid w:val="006001E0"/>
    <w:rsid w:val="00603D7E"/>
    <w:rsid w:val="00612251"/>
    <w:rsid w:val="00614C72"/>
    <w:rsid w:val="00620CFD"/>
    <w:rsid w:val="00624A02"/>
    <w:rsid w:val="00625CC2"/>
    <w:rsid w:val="00632195"/>
    <w:rsid w:val="0063377F"/>
    <w:rsid w:val="00641303"/>
    <w:rsid w:val="00646BFB"/>
    <w:rsid w:val="00652467"/>
    <w:rsid w:val="006525F2"/>
    <w:rsid w:val="00652FEA"/>
    <w:rsid w:val="00654529"/>
    <w:rsid w:val="00660654"/>
    <w:rsid w:val="00664702"/>
    <w:rsid w:val="006661F8"/>
    <w:rsid w:val="00671FB0"/>
    <w:rsid w:val="0067313C"/>
    <w:rsid w:val="006756C6"/>
    <w:rsid w:val="00680AE7"/>
    <w:rsid w:val="00687924"/>
    <w:rsid w:val="006917A7"/>
    <w:rsid w:val="00693DD6"/>
    <w:rsid w:val="006959DA"/>
    <w:rsid w:val="006A215B"/>
    <w:rsid w:val="006A276C"/>
    <w:rsid w:val="006A5C63"/>
    <w:rsid w:val="006A6BEB"/>
    <w:rsid w:val="006A7B00"/>
    <w:rsid w:val="006B3A76"/>
    <w:rsid w:val="006B4AD9"/>
    <w:rsid w:val="006C178A"/>
    <w:rsid w:val="006C5D3F"/>
    <w:rsid w:val="006D2470"/>
    <w:rsid w:val="006D316B"/>
    <w:rsid w:val="006D402D"/>
    <w:rsid w:val="006D7C6A"/>
    <w:rsid w:val="006E04B0"/>
    <w:rsid w:val="006E109A"/>
    <w:rsid w:val="006E6235"/>
    <w:rsid w:val="006E7FB0"/>
    <w:rsid w:val="006F1321"/>
    <w:rsid w:val="006F50BA"/>
    <w:rsid w:val="006F54E3"/>
    <w:rsid w:val="006F7401"/>
    <w:rsid w:val="006F7535"/>
    <w:rsid w:val="006F7EBF"/>
    <w:rsid w:val="00706D83"/>
    <w:rsid w:val="00712EC2"/>
    <w:rsid w:val="00717154"/>
    <w:rsid w:val="00720AFD"/>
    <w:rsid w:val="007222B0"/>
    <w:rsid w:val="00722AF9"/>
    <w:rsid w:val="0073160E"/>
    <w:rsid w:val="00732DD9"/>
    <w:rsid w:val="00756EC5"/>
    <w:rsid w:val="007653AD"/>
    <w:rsid w:val="00767749"/>
    <w:rsid w:val="00767AFC"/>
    <w:rsid w:val="00774BDE"/>
    <w:rsid w:val="007752B6"/>
    <w:rsid w:val="007764F0"/>
    <w:rsid w:val="00776A01"/>
    <w:rsid w:val="0078394E"/>
    <w:rsid w:val="007927B3"/>
    <w:rsid w:val="0079425B"/>
    <w:rsid w:val="007A357F"/>
    <w:rsid w:val="007B17BE"/>
    <w:rsid w:val="007C134A"/>
    <w:rsid w:val="007C7F1A"/>
    <w:rsid w:val="007E0074"/>
    <w:rsid w:val="007E4AA1"/>
    <w:rsid w:val="007F0041"/>
    <w:rsid w:val="007F03BC"/>
    <w:rsid w:val="007F0CFA"/>
    <w:rsid w:val="007F11C5"/>
    <w:rsid w:val="007F4B7B"/>
    <w:rsid w:val="007F683C"/>
    <w:rsid w:val="00802C22"/>
    <w:rsid w:val="00805295"/>
    <w:rsid w:val="008113A6"/>
    <w:rsid w:val="008118BA"/>
    <w:rsid w:val="00812004"/>
    <w:rsid w:val="00833982"/>
    <w:rsid w:val="00836443"/>
    <w:rsid w:val="008462D0"/>
    <w:rsid w:val="008501B4"/>
    <w:rsid w:val="008620F4"/>
    <w:rsid w:val="00864F1A"/>
    <w:rsid w:val="008666BC"/>
    <w:rsid w:val="00866AAA"/>
    <w:rsid w:val="00867FA9"/>
    <w:rsid w:val="00870ED0"/>
    <w:rsid w:val="008723FB"/>
    <w:rsid w:val="008729B0"/>
    <w:rsid w:val="00875054"/>
    <w:rsid w:val="0088293F"/>
    <w:rsid w:val="008831B6"/>
    <w:rsid w:val="00884F63"/>
    <w:rsid w:val="008941B4"/>
    <w:rsid w:val="00894BD8"/>
    <w:rsid w:val="008958CA"/>
    <w:rsid w:val="008A3442"/>
    <w:rsid w:val="008A40EC"/>
    <w:rsid w:val="008A4695"/>
    <w:rsid w:val="008A617C"/>
    <w:rsid w:val="008A68E6"/>
    <w:rsid w:val="008B1771"/>
    <w:rsid w:val="008C1949"/>
    <w:rsid w:val="008C31AB"/>
    <w:rsid w:val="008D022E"/>
    <w:rsid w:val="008D042E"/>
    <w:rsid w:val="008D2CC5"/>
    <w:rsid w:val="008D3164"/>
    <w:rsid w:val="008D43E9"/>
    <w:rsid w:val="008D4A9C"/>
    <w:rsid w:val="008D6C75"/>
    <w:rsid w:val="008D6FCC"/>
    <w:rsid w:val="008D723E"/>
    <w:rsid w:val="008D7FA4"/>
    <w:rsid w:val="008E160A"/>
    <w:rsid w:val="008E63BA"/>
    <w:rsid w:val="008E75EB"/>
    <w:rsid w:val="008F045D"/>
    <w:rsid w:val="008F117D"/>
    <w:rsid w:val="008F2285"/>
    <w:rsid w:val="008F2C01"/>
    <w:rsid w:val="008F3C97"/>
    <w:rsid w:val="008F4280"/>
    <w:rsid w:val="008F5910"/>
    <w:rsid w:val="008F6557"/>
    <w:rsid w:val="008F751C"/>
    <w:rsid w:val="00904C76"/>
    <w:rsid w:val="00906A71"/>
    <w:rsid w:val="0090733E"/>
    <w:rsid w:val="00907808"/>
    <w:rsid w:val="00912A84"/>
    <w:rsid w:val="00912B84"/>
    <w:rsid w:val="00913B35"/>
    <w:rsid w:val="0091728D"/>
    <w:rsid w:val="00917731"/>
    <w:rsid w:val="00917A1B"/>
    <w:rsid w:val="00917B21"/>
    <w:rsid w:val="00921BBF"/>
    <w:rsid w:val="00921FE0"/>
    <w:rsid w:val="00922E8E"/>
    <w:rsid w:val="009351BE"/>
    <w:rsid w:val="00940639"/>
    <w:rsid w:val="00940782"/>
    <w:rsid w:val="00940E6B"/>
    <w:rsid w:val="00941BC0"/>
    <w:rsid w:val="00943F77"/>
    <w:rsid w:val="009464BB"/>
    <w:rsid w:val="00951C3F"/>
    <w:rsid w:val="0095762B"/>
    <w:rsid w:val="00961290"/>
    <w:rsid w:val="00964717"/>
    <w:rsid w:val="00970875"/>
    <w:rsid w:val="0097282F"/>
    <w:rsid w:val="009747E6"/>
    <w:rsid w:val="009776FA"/>
    <w:rsid w:val="00977916"/>
    <w:rsid w:val="009840F3"/>
    <w:rsid w:val="009849B7"/>
    <w:rsid w:val="00985899"/>
    <w:rsid w:val="00986915"/>
    <w:rsid w:val="00991D6D"/>
    <w:rsid w:val="00992A1C"/>
    <w:rsid w:val="009941E8"/>
    <w:rsid w:val="00995648"/>
    <w:rsid w:val="00997A66"/>
    <w:rsid w:val="009A19DB"/>
    <w:rsid w:val="009A5718"/>
    <w:rsid w:val="009B4FD9"/>
    <w:rsid w:val="009C1FEB"/>
    <w:rsid w:val="009C7FAD"/>
    <w:rsid w:val="009D6721"/>
    <w:rsid w:val="009D740F"/>
    <w:rsid w:val="009F0E05"/>
    <w:rsid w:val="009F1702"/>
    <w:rsid w:val="009F1907"/>
    <w:rsid w:val="009F1C0F"/>
    <w:rsid w:val="009F63C8"/>
    <w:rsid w:val="00A0214E"/>
    <w:rsid w:val="00A17F88"/>
    <w:rsid w:val="00A20DAB"/>
    <w:rsid w:val="00A21B19"/>
    <w:rsid w:val="00A3322E"/>
    <w:rsid w:val="00A3635B"/>
    <w:rsid w:val="00A3666F"/>
    <w:rsid w:val="00A40712"/>
    <w:rsid w:val="00A41535"/>
    <w:rsid w:val="00A4166C"/>
    <w:rsid w:val="00A42AE9"/>
    <w:rsid w:val="00A6285E"/>
    <w:rsid w:val="00A6296A"/>
    <w:rsid w:val="00A62C8E"/>
    <w:rsid w:val="00A6339B"/>
    <w:rsid w:val="00A66018"/>
    <w:rsid w:val="00A6694F"/>
    <w:rsid w:val="00A703CD"/>
    <w:rsid w:val="00A7286E"/>
    <w:rsid w:val="00A73CE9"/>
    <w:rsid w:val="00A90DFC"/>
    <w:rsid w:val="00A92127"/>
    <w:rsid w:val="00A94BC4"/>
    <w:rsid w:val="00A94EF5"/>
    <w:rsid w:val="00AA44BC"/>
    <w:rsid w:val="00AA59D3"/>
    <w:rsid w:val="00AA720E"/>
    <w:rsid w:val="00AB3F0E"/>
    <w:rsid w:val="00AB5804"/>
    <w:rsid w:val="00AC5150"/>
    <w:rsid w:val="00AC7CAA"/>
    <w:rsid w:val="00AD3A9F"/>
    <w:rsid w:val="00AD7868"/>
    <w:rsid w:val="00AE3162"/>
    <w:rsid w:val="00AE399D"/>
    <w:rsid w:val="00AF47CE"/>
    <w:rsid w:val="00AF78DE"/>
    <w:rsid w:val="00B01C9A"/>
    <w:rsid w:val="00B0613D"/>
    <w:rsid w:val="00B06E2F"/>
    <w:rsid w:val="00B1349A"/>
    <w:rsid w:val="00B15A3F"/>
    <w:rsid w:val="00B20084"/>
    <w:rsid w:val="00B20A77"/>
    <w:rsid w:val="00B2191D"/>
    <w:rsid w:val="00B23427"/>
    <w:rsid w:val="00B33838"/>
    <w:rsid w:val="00B36211"/>
    <w:rsid w:val="00B44ADD"/>
    <w:rsid w:val="00B51AD2"/>
    <w:rsid w:val="00B60CF6"/>
    <w:rsid w:val="00B62589"/>
    <w:rsid w:val="00B64604"/>
    <w:rsid w:val="00B65D2C"/>
    <w:rsid w:val="00B80B59"/>
    <w:rsid w:val="00B80D2F"/>
    <w:rsid w:val="00B87FB3"/>
    <w:rsid w:val="00B90877"/>
    <w:rsid w:val="00B928D0"/>
    <w:rsid w:val="00B92D56"/>
    <w:rsid w:val="00BA00B7"/>
    <w:rsid w:val="00BA3F42"/>
    <w:rsid w:val="00BA6591"/>
    <w:rsid w:val="00BB24CE"/>
    <w:rsid w:val="00BB3F36"/>
    <w:rsid w:val="00BB5601"/>
    <w:rsid w:val="00BC1F36"/>
    <w:rsid w:val="00BE1352"/>
    <w:rsid w:val="00BE1FCB"/>
    <w:rsid w:val="00BE63F9"/>
    <w:rsid w:val="00BE6E96"/>
    <w:rsid w:val="00BF014A"/>
    <w:rsid w:val="00BF4CDF"/>
    <w:rsid w:val="00BF74F9"/>
    <w:rsid w:val="00C02965"/>
    <w:rsid w:val="00C02E36"/>
    <w:rsid w:val="00C03B4B"/>
    <w:rsid w:val="00C11654"/>
    <w:rsid w:val="00C16880"/>
    <w:rsid w:val="00C416E4"/>
    <w:rsid w:val="00C45B8C"/>
    <w:rsid w:val="00C52EC9"/>
    <w:rsid w:val="00C54C71"/>
    <w:rsid w:val="00C56C2B"/>
    <w:rsid w:val="00C5717A"/>
    <w:rsid w:val="00C61D59"/>
    <w:rsid w:val="00C61EBD"/>
    <w:rsid w:val="00C62AE1"/>
    <w:rsid w:val="00C63F6F"/>
    <w:rsid w:val="00C666A7"/>
    <w:rsid w:val="00C67455"/>
    <w:rsid w:val="00C84881"/>
    <w:rsid w:val="00C84C95"/>
    <w:rsid w:val="00C9124F"/>
    <w:rsid w:val="00C95DF8"/>
    <w:rsid w:val="00C97291"/>
    <w:rsid w:val="00CA241C"/>
    <w:rsid w:val="00CB07FE"/>
    <w:rsid w:val="00CC5DBE"/>
    <w:rsid w:val="00CC5F2D"/>
    <w:rsid w:val="00CD4C68"/>
    <w:rsid w:val="00CD6B4A"/>
    <w:rsid w:val="00CD7528"/>
    <w:rsid w:val="00CE7E12"/>
    <w:rsid w:val="00CF4D93"/>
    <w:rsid w:val="00D0134D"/>
    <w:rsid w:val="00D07A9E"/>
    <w:rsid w:val="00D127A6"/>
    <w:rsid w:val="00D23CD4"/>
    <w:rsid w:val="00D303D0"/>
    <w:rsid w:val="00D30FA8"/>
    <w:rsid w:val="00D33827"/>
    <w:rsid w:val="00D41DEB"/>
    <w:rsid w:val="00D51058"/>
    <w:rsid w:val="00D514C5"/>
    <w:rsid w:val="00D5278C"/>
    <w:rsid w:val="00D7429F"/>
    <w:rsid w:val="00D76CE9"/>
    <w:rsid w:val="00D81B0B"/>
    <w:rsid w:val="00D8478F"/>
    <w:rsid w:val="00D90F61"/>
    <w:rsid w:val="00D93A90"/>
    <w:rsid w:val="00D957A3"/>
    <w:rsid w:val="00D963F2"/>
    <w:rsid w:val="00D965FA"/>
    <w:rsid w:val="00D971E8"/>
    <w:rsid w:val="00DA4804"/>
    <w:rsid w:val="00DA5A2E"/>
    <w:rsid w:val="00DA6291"/>
    <w:rsid w:val="00DA6AAE"/>
    <w:rsid w:val="00DA6D75"/>
    <w:rsid w:val="00DB5EF9"/>
    <w:rsid w:val="00DB6266"/>
    <w:rsid w:val="00DC1B37"/>
    <w:rsid w:val="00DC3B0C"/>
    <w:rsid w:val="00DC57AA"/>
    <w:rsid w:val="00DE20C7"/>
    <w:rsid w:val="00DE2DA6"/>
    <w:rsid w:val="00DE47C2"/>
    <w:rsid w:val="00DE727D"/>
    <w:rsid w:val="00DF3FF6"/>
    <w:rsid w:val="00DF6A62"/>
    <w:rsid w:val="00E001FC"/>
    <w:rsid w:val="00E00684"/>
    <w:rsid w:val="00E02C91"/>
    <w:rsid w:val="00E07263"/>
    <w:rsid w:val="00E204BE"/>
    <w:rsid w:val="00E22FC0"/>
    <w:rsid w:val="00E271FD"/>
    <w:rsid w:val="00E27C44"/>
    <w:rsid w:val="00E358AA"/>
    <w:rsid w:val="00E40BF1"/>
    <w:rsid w:val="00E438A3"/>
    <w:rsid w:val="00E47E34"/>
    <w:rsid w:val="00E510DC"/>
    <w:rsid w:val="00E56827"/>
    <w:rsid w:val="00E62095"/>
    <w:rsid w:val="00E62D47"/>
    <w:rsid w:val="00E62E28"/>
    <w:rsid w:val="00E65866"/>
    <w:rsid w:val="00E6587D"/>
    <w:rsid w:val="00E66210"/>
    <w:rsid w:val="00E66A5C"/>
    <w:rsid w:val="00E67F66"/>
    <w:rsid w:val="00E72DF2"/>
    <w:rsid w:val="00E81A32"/>
    <w:rsid w:val="00E82C06"/>
    <w:rsid w:val="00E84770"/>
    <w:rsid w:val="00E9006C"/>
    <w:rsid w:val="00E94ED6"/>
    <w:rsid w:val="00E96031"/>
    <w:rsid w:val="00EA2E4C"/>
    <w:rsid w:val="00EA4160"/>
    <w:rsid w:val="00EB0DC8"/>
    <w:rsid w:val="00EB1A0E"/>
    <w:rsid w:val="00EB5723"/>
    <w:rsid w:val="00EB6E07"/>
    <w:rsid w:val="00EC36B7"/>
    <w:rsid w:val="00EC6694"/>
    <w:rsid w:val="00EC7C1C"/>
    <w:rsid w:val="00ED4D31"/>
    <w:rsid w:val="00EF388A"/>
    <w:rsid w:val="00F05017"/>
    <w:rsid w:val="00F058B6"/>
    <w:rsid w:val="00F10493"/>
    <w:rsid w:val="00F141AC"/>
    <w:rsid w:val="00F1455A"/>
    <w:rsid w:val="00F17029"/>
    <w:rsid w:val="00F20F65"/>
    <w:rsid w:val="00F22C73"/>
    <w:rsid w:val="00F2529A"/>
    <w:rsid w:val="00F33A13"/>
    <w:rsid w:val="00F409C2"/>
    <w:rsid w:val="00F4129A"/>
    <w:rsid w:val="00F415D9"/>
    <w:rsid w:val="00F43829"/>
    <w:rsid w:val="00F43E1E"/>
    <w:rsid w:val="00F445D7"/>
    <w:rsid w:val="00F44A34"/>
    <w:rsid w:val="00F45528"/>
    <w:rsid w:val="00F559C8"/>
    <w:rsid w:val="00F56661"/>
    <w:rsid w:val="00F6041F"/>
    <w:rsid w:val="00F61EF0"/>
    <w:rsid w:val="00F6379C"/>
    <w:rsid w:val="00F657A1"/>
    <w:rsid w:val="00F66688"/>
    <w:rsid w:val="00F77B1D"/>
    <w:rsid w:val="00F815CC"/>
    <w:rsid w:val="00F93B1F"/>
    <w:rsid w:val="00F93E80"/>
    <w:rsid w:val="00FA0630"/>
    <w:rsid w:val="00FA2ECB"/>
    <w:rsid w:val="00FA4F50"/>
    <w:rsid w:val="00FA6586"/>
    <w:rsid w:val="00FA6A3A"/>
    <w:rsid w:val="00FB2F95"/>
    <w:rsid w:val="00FB4332"/>
    <w:rsid w:val="00FB5819"/>
    <w:rsid w:val="00FB7640"/>
    <w:rsid w:val="00FC37AB"/>
    <w:rsid w:val="00FD278A"/>
    <w:rsid w:val="00FD2DEC"/>
    <w:rsid w:val="00FD4CA6"/>
    <w:rsid w:val="00FD4E46"/>
    <w:rsid w:val="00FE743E"/>
    <w:rsid w:val="00FF3CFA"/>
    <w:rsid w:val="00FF7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A40712"/>
    <w:rPr>
      <w:sz w:val="28"/>
    </w:rPr>
  </w:style>
  <w:style w:type="paragraph" w:styleId="1">
    <w:name w:val="heading 1"/>
    <w:basedOn w:val="a6"/>
    <w:next w:val="2"/>
    <w:link w:val="10"/>
    <w:qFormat/>
    <w:rsid w:val="00DA4804"/>
    <w:pPr>
      <w:numPr>
        <w:numId w:val="5"/>
      </w:numPr>
      <w:tabs>
        <w:tab w:val="clear" w:pos="1049"/>
        <w:tab w:val="left" w:pos="992"/>
      </w:tabs>
      <w:suppressAutoHyphens/>
      <w:spacing w:before="120"/>
      <w:ind w:left="0" w:firstLine="709"/>
      <w:outlineLvl w:val="0"/>
    </w:pPr>
    <w:rPr>
      <w:b/>
      <w:smallCaps/>
      <w:kern w:val="28"/>
      <w:szCs w:val="32"/>
    </w:rPr>
  </w:style>
  <w:style w:type="paragraph" w:styleId="2">
    <w:name w:val="heading 2"/>
    <w:basedOn w:val="a6"/>
    <w:link w:val="23"/>
    <w:qFormat/>
    <w:rsid w:val="00F559C8"/>
    <w:pPr>
      <w:numPr>
        <w:ilvl w:val="1"/>
        <w:numId w:val="5"/>
      </w:numPr>
      <w:tabs>
        <w:tab w:val="clear" w:pos="1956"/>
        <w:tab w:val="num" w:pos="1276"/>
      </w:tabs>
      <w:spacing w:before="60"/>
      <w:ind w:left="0"/>
      <w:jc w:val="both"/>
      <w:outlineLvl w:val="1"/>
    </w:pPr>
    <w:rPr>
      <w:szCs w:val="32"/>
    </w:rPr>
  </w:style>
  <w:style w:type="paragraph" w:styleId="3">
    <w:name w:val="heading 3"/>
    <w:basedOn w:val="2"/>
    <w:link w:val="30"/>
    <w:autoRedefine/>
    <w:qFormat/>
    <w:rsid w:val="00E40BF1"/>
    <w:pPr>
      <w:numPr>
        <w:ilvl w:val="2"/>
      </w:numPr>
      <w:tabs>
        <w:tab w:val="clear" w:pos="1985"/>
        <w:tab w:val="num" w:pos="1560"/>
      </w:tabs>
      <w:ind w:left="0"/>
      <w:outlineLvl w:val="2"/>
    </w:pPr>
    <w:rPr>
      <w:szCs w:val="28"/>
    </w:rPr>
  </w:style>
  <w:style w:type="paragraph" w:styleId="4">
    <w:name w:val="heading 4"/>
    <w:basedOn w:val="a6"/>
    <w:link w:val="41"/>
    <w:qFormat/>
    <w:rsid w:val="00AA44BC"/>
    <w:pPr>
      <w:numPr>
        <w:ilvl w:val="3"/>
        <w:numId w:val="5"/>
      </w:numPr>
      <w:spacing w:before="60"/>
      <w:jc w:val="both"/>
      <w:outlineLvl w:val="3"/>
    </w:pPr>
  </w:style>
  <w:style w:type="paragraph" w:styleId="5">
    <w:name w:val="heading 5"/>
    <w:basedOn w:val="a6"/>
    <w:next w:val="a6"/>
    <w:link w:val="51"/>
    <w:qFormat/>
    <w:rsid w:val="00AA44BC"/>
    <w:pPr>
      <w:numPr>
        <w:ilvl w:val="4"/>
        <w:numId w:val="5"/>
      </w:numPr>
      <w:spacing w:before="240" w:after="60"/>
      <w:outlineLvl w:val="4"/>
    </w:pPr>
    <w:rPr>
      <w:rFonts w:ascii="Arial" w:hAnsi="Arial"/>
      <w:sz w:val="22"/>
    </w:rPr>
  </w:style>
  <w:style w:type="paragraph" w:styleId="6">
    <w:name w:val="heading 6"/>
    <w:basedOn w:val="a6"/>
    <w:next w:val="a6"/>
    <w:link w:val="60"/>
    <w:qFormat/>
    <w:rsid w:val="00AA44BC"/>
    <w:pPr>
      <w:numPr>
        <w:ilvl w:val="5"/>
        <w:numId w:val="5"/>
      </w:numPr>
      <w:spacing w:before="240" w:after="60"/>
      <w:outlineLvl w:val="5"/>
    </w:pPr>
    <w:rPr>
      <w:rFonts w:ascii="Arial" w:hAnsi="Arial"/>
      <w:i/>
      <w:sz w:val="22"/>
    </w:rPr>
  </w:style>
  <w:style w:type="paragraph" w:styleId="7">
    <w:name w:val="heading 7"/>
    <w:basedOn w:val="a6"/>
    <w:next w:val="a6"/>
    <w:link w:val="70"/>
    <w:qFormat/>
    <w:rsid w:val="00AA44BC"/>
    <w:pPr>
      <w:numPr>
        <w:ilvl w:val="6"/>
        <w:numId w:val="5"/>
      </w:numPr>
      <w:spacing w:before="240" w:after="60"/>
      <w:outlineLvl w:val="6"/>
    </w:pPr>
    <w:rPr>
      <w:rFonts w:ascii="Arial" w:hAnsi="Arial"/>
      <w:sz w:val="20"/>
    </w:rPr>
  </w:style>
  <w:style w:type="paragraph" w:styleId="8">
    <w:name w:val="heading 8"/>
    <w:basedOn w:val="a6"/>
    <w:next w:val="a6"/>
    <w:link w:val="80"/>
    <w:qFormat/>
    <w:rsid w:val="00AA44BC"/>
    <w:pPr>
      <w:numPr>
        <w:ilvl w:val="7"/>
        <w:numId w:val="5"/>
      </w:numPr>
      <w:spacing w:before="240" w:after="60"/>
      <w:outlineLvl w:val="7"/>
    </w:pPr>
    <w:rPr>
      <w:rFonts w:ascii="Arial" w:hAnsi="Arial"/>
      <w:i/>
      <w:sz w:val="20"/>
    </w:rPr>
  </w:style>
  <w:style w:type="paragraph" w:styleId="9">
    <w:name w:val="heading 9"/>
    <w:basedOn w:val="a6"/>
    <w:next w:val="a6"/>
    <w:link w:val="90"/>
    <w:qFormat/>
    <w:rsid w:val="00AA44BC"/>
    <w:pPr>
      <w:numPr>
        <w:ilvl w:val="8"/>
        <w:numId w:val="5"/>
      </w:numPr>
      <w:spacing w:before="240" w:after="60"/>
      <w:outlineLvl w:val="8"/>
    </w:pPr>
    <w:rPr>
      <w:rFonts w:ascii="Arial" w:hAnsi="Arial"/>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rsid w:val="00DF6A62"/>
    <w:pPr>
      <w:tabs>
        <w:tab w:val="center" w:pos="4536"/>
        <w:tab w:val="right" w:pos="9072"/>
      </w:tabs>
    </w:pPr>
  </w:style>
  <w:style w:type="character" w:styleId="ac">
    <w:name w:val="page number"/>
    <w:basedOn w:val="a7"/>
    <w:rsid w:val="00DF6A62"/>
    <w:rPr>
      <w:rFonts w:ascii="Times New Roman" w:hAnsi="Times New Roman"/>
      <w:sz w:val="28"/>
    </w:rPr>
  </w:style>
  <w:style w:type="paragraph" w:styleId="ad">
    <w:name w:val="header"/>
    <w:basedOn w:val="a6"/>
    <w:link w:val="ae"/>
    <w:uiPriority w:val="99"/>
    <w:rsid w:val="00DF6A62"/>
    <w:pPr>
      <w:tabs>
        <w:tab w:val="center" w:pos="4536"/>
        <w:tab w:val="right" w:pos="9072"/>
      </w:tabs>
    </w:pPr>
  </w:style>
  <w:style w:type="paragraph" w:styleId="11">
    <w:name w:val="toc 1"/>
    <w:basedOn w:val="a6"/>
    <w:next w:val="a6"/>
    <w:semiHidden/>
    <w:rsid w:val="00DF6A62"/>
    <w:pPr>
      <w:tabs>
        <w:tab w:val="right" w:pos="9639"/>
      </w:tabs>
      <w:ind w:right="284"/>
    </w:pPr>
    <w:rPr>
      <w:b/>
      <w:smallCaps/>
      <w:szCs w:val="28"/>
    </w:rPr>
  </w:style>
  <w:style w:type="paragraph" w:styleId="af">
    <w:name w:val="caption"/>
    <w:basedOn w:val="a6"/>
    <w:next w:val="a6"/>
    <w:qFormat/>
    <w:rsid w:val="00DF6A62"/>
    <w:pPr>
      <w:spacing w:before="120" w:after="240"/>
      <w:ind w:left="1134" w:right="1134"/>
      <w:jc w:val="center"/>
    </w:pPr>
    <w:rPr>
      <w:b/>
      <w:sz w:val="32"/>
    </w:rPr>
  </w:style>
  <w:style w:type="paragraph" w:styleId="af0">
    <w:name w:val="Plain Text"/>
    <w:basedOn w:val="a6"/>
    <w:link w:val="af1"/>
    <w:uiPriority w:val="99"/>
    <w:rsid w:val="00DF6A62"/>
    <w:pPr>
      <w:spacing w:before="60"/>
      <w:ind w:firstLine="709"/>
      <w:jc w:val="both"/>
    </w:pPr>
  </w:style>
  <w:style w:type="paragraph" w:styleId="af2">
    <w:name w:val="Message Header"/>
    <w:basedOn w:val="a6"/>
    <w:next w:val="af0"/>
    <w:link w:val="af3"/>
    <w:rsid w:val="00EC6694"/>
    <w:pPr>
      <w:jc w:val="center"/>
    </w:pPr>
    <w:rPr>
      <w:b/>
      <w:szCs w:val="28"/>
    </w:rPr>
  </w:style>
  <w:style w:type="paragraph" w:styleId="24">
    <w:name w:val="toc 2"/>
    <w:basedOn w:val="a6"/>
    <w:next w:val="a6"/>
    <w:semiHidden/>
    <w:rsid w:val="00DF6A62"/>
    <w:pPr>
      <w:tabs>
        <w:tab w:val="right" w:pos="9639"/>
      </w:tabs>
      <w:ind w:left="142"/>
    </w:pPr>
    <w:rPr>
      <w:b/>
      <w:szCs w:val="28"/>
    </w:rPr>
  </w:style>
  <w:style w:type="paragraph" w:customStyle="1" w:styleId="12">
    <w:name w:val="Подпись1"/>
    <w:basedOn w:val="a6"/>
    <w:next w:val="af2"/>
    <w:rsid w:val="00DF6A62"/>
    <w:pPr>
      <w:spacing w:before="960"/>
      <w:ind w:left="1134"/>
    </w:pPr>
  </w:style>
  <w:style w:type="paragraph" w:styleId="31">
    <w:name w:val="toc 3"/>
    <w:basedOn w:val="a6"/>
    <w:next w:val="a6"/>
    <w:semiHidden/>
    <w:rsid w:val="00DF6A62"/>
    <w:pPr>
      <w:tabs>
        <w:tab w:val="right" w:pos="9639"/>
      </w:tabs>
      <w:ind w:left="284"/>
    </w:pPr>
    <w:rPr>
      <w:szCs w:val="28"/>
    </w:rPr>
  </w:style>
  <w:style w:type="paragraph" w:styleId="42">
    <w:name w:val="toc 4"/>
    <w:basedOn w:val="a6"/>
    <w:next w:val="a6"/>
    <w:semiHidden/>
    <w:rsid w:val="00DF6A62"/>
    <w:pPr>
      <w:tabs>
        <w:tab w:val="right" w:leader="dot" w:pos="10206"/>
      </w:tabs>
      <w:ind w:left="560"/>
    </w:pPr>
    <w:rPr>
      <w:sz w:val="18"/>
    </w:rPr>
  </w:style>
  <w:style w:type="paragraph" w:styleId="52">
    <w:name w:val="toc 5"/>
    <w:basedOn w:val="a6"/>
    <w:next w:val="a6"/>
    <w:semiHidden/>
    <w:rsid w:val="00DF6A62"/>
    <w:pPr>
      <w:tabs>
        <w:tab w:val="right" w:leader="dot" w:pos="10206"/>
      </w:tabs>
      <w:ind w:left="840"/>
    </w:pPr>
    <w:rPr>
      <w:sz w:val="18"/>
    </w:rPr>
  </w:style>
  <w:style w:type="paragraph" w:styleId="61">
    <w:name w:val="toc 6"/>
    <w:basedOn w:val="a6"/>
    <w:next w:val="a6"/>
    <w:semiHidden/>
    <w:rsid w:val="00DF6A62"/>
    <w:pPr>
      <w:tabs>
        <w:tab w:val="right" w:leader="dot" w:pos="10206"/>
      </w:tabs>
      <w:ind w:left="1120"/>
    </w:pPr>
    <w:rPr>
      <w:sz w:val="18"/>
    </w:rPr>
  </w:style>
  <w:style w:type="paragraph" w:styleId="71">
    <w:name w:val="toc 7"/>
    <w:basedOn w:val="a6"/>
    <w:next w:val="a6"/>
    <w:semiHidden/>
    <w:rsid w:val="00DF6A62"/>
    <w:pPr>
      <w:tabs>
        <w:tab w:val="right" w:leader="dot" w:pos="10206"/>
      </w:tabs>
      <w:ind w:left="1400"/>
    </w:pPr>
    <w:rPr>
      <w:sz w:val="18"/>
    </w:rPr>
  </w:style>
  <w:style w:type="paragraph" w:styleId="81">
    <w:name w:val="toc 8"/>
    <w:basedOn w:val="a6"/>
    <w:next w:val="a6"/>
    <w:semiHidden/>
    <w:rsid w:val="00DF6A62"/>
    <w:pPr>
      <w:tabs>
        <w:tab w:val="right" w:leader="dot" w:pos="10206"/>
      </w:tabs>
      <w:ind w:left="1680"/>
    </w:pPr>
    <w:rPr>
      <w:sz w:val="18"/>
    </w:rPr>
  </w:style>
  <w:style w:type="paragraph" w:styleId="91">
    <w:name w:val="toc 9"/>
    <w:basedOn w:val="a6"/>
    <w:next w:val="a6"/>
    <w:semiHidden/>
    <w:rsid w:val="00DF6A62"/>
    <w:pPr>
      <w:tabs>
        <w:tab w:val="right" w:leader="dot" w:pos="10206"/>
      </w:tabs>
      <w:ind w:left="1960"/>
    </w:pPr>
    <w:rPr>
      <w:sz w:val="18"/>
    </w:rPr>
  </w:style>
  <w:style w:type="paragraph" w:styleId="a3">
    <w:name w:val="List"/>
    <w:basedOn w:val="a6"/>
    <w:autoRedefine/>
    <w:rsid w:val="00196015"/>
    <w:pPr>
      <w:numPr>
        <w:numId w:val="2"/>
      </w:numPr>
      <w:jc w:val="both"/>
    </w:pPr>
    <w:rPr>
      <w:szCs w:val="28"/>
    </w:rPr>
  </w:style>
  <w:style w:type="paragraph" w:customStyle="1" w:styleId="af4">
    <w:name w:val="Положение"/>
    <w:basedOn w:val="af"/>
    <w:next w:val="af"/>
    <w:rsid w:val="00DF6A62"/>
    <w:pPr>
      <w:spacing w:before="1560" w:after="120"/>
    </w:pPr>
    <w:rPr>
      <w:smallCaps/>
      <w:sz w:val="28"/>
    </w:rPr>
  </w:style>
  <w:style w:type="paragraph" w:customStyle="1" w:styleId="af5">
    <w:name w:val="Город"/>
    <w:basedOn w:val="a6"/>
    <w:rsid w:val="00DF6A62"/>
    <w:pPr>
      <w:jc w:val="center"/>
    </w:pPr>
  </w:style>
  <w:style w:type="paragraph" w:customStyle="1" w:styleId="af6">
    <w:name w:val="Утверждаю"/>
    <w:basedOn w:val="a6"/>
    <w:rsid w:val="00EC6694"/>
    <w:pPr>
      <w:tabs>
        <w:tab w:val="left" w:pos="5670"/>
      </w:tabs>
      <w:spacing w:before="60"/>
    </w:pPr>
    <w:rPr>
      <w:sz w:val="24"/>
    </w:rPr>
  </w:style>
  <w:style w:type="paragraph" w:styleId="af7">
    <w:name w:val="Signature"/>
    <w:basedOn w:val="a6"/>
    <w:rsid w:val="00DF6A62"/>
    <w:pPr>
      <w:tabs>
        <w:tab w:val="left" w:pos="7371"/>
      </w:tabs>
      <w:spacing w:before="240"/>
    </w:pPr>
  </w:style>
  <w:style w:type="paragraph" w:customStyle="1" w:styleId="af8">
    <w:name w:val="Виза"/>
    <w:basedOn w:val="af6"/>
    <w:rsid w:val="00DF6A62"/>
  </w:style>
  <w:style w:type="paragraph" w:styleId="af9">
    <w:name w:val="List Bullet"/>
    <w:basedOn w:val="a6"/>
    <w:autoRedefine/>
    <w:rsid w:val="00DF6A62"/>
    <w:pPr>
      <w:tabs>
        <w:tab w:val="num" w:pos="360"/>
      </w:tabs>
      <w:ind w:left="357" w:hanging="357"/>
      <w:jc w:val="both"/>
    </w:pPr>
    <w:rPr>
      <w:szCs w:val="24"/>
    </w:rPr>
  </w:style>
  <w:style w:type="paragraph" w:customStyle="1" w:styleId="afa">
    <w:name w:val="Название инструкции"/>
    <w:basedOn w:val="a6"/>
    <w:next w:val="a6"/>
    <w:rsid w:val="00DF6A62"/>
    <w:pPr>
      <w:spacing w:before="2040" w:after="240"/>
      <w:jc w:val="center"/>
    </w:pPr>
    <w:rPr>
      <w:b/>
      <w:smallCaps/>
    </w:rPr>
  </w:style>
  <w:style w:type="paragraph" w:styleId="21">
    <w:name w:val="List 2"/>
    <w:basedOn w:val="a6"/>
    <w:rsid w:val="00DF6A62"/>
    <w:pPr>
      <w:numPr>
        <w:numId w:val="1"/>
      </w:numPr>
      <w:spacing w:before="60"/>
      <w:jc w:val="both"/>
    </w:pPr>
  </w:style>
  <w:style w:type="paragraph" w:customStyle="1" w:styleId="afb">
    <w:name w:val="Управление"/>
    <w:basedOn w:val="a6"/>
    <w:rsid w:val="00DF6A62"/>
    <w:pPr>
      <w:jc w:val="center"/>
    </w:pPr>
    <w:rPr>
      <w:i/>
    </w:rPr>
  </w:style>
  <w:style w:type="paragraph" w:customStyle="1" w:styleId="afc">
    <w:name w:val="Номер инструкции"/>
    <w:basedOn w:val="a6"/>
    <w:next w:val="af5"/>
    <w:rsid w:val="00DF6A62"/>
    <w:pPr>
      <w:suppressAutoHyphens/>
      <w:spacing w:before="240"/>
      <w:ind w:left="1134" w:right="1134"/>
      <w:jc w:val="center"/>
    </w:pPr>
    <w:rPr>
      <w:b/>
      <w:smallCaps/>
    </w:rPr>
  </w:style>
  <w:style w:type="paragraph" w:styleId="afd">
    <w:name w:val="Title"/>
    <w:basedOn w:val="a6"/>
    <w:link w:val="afe"/>
    <w:qFormat/>
    <w:rsid w:val="00F61EF0"/>
    <w:pPr>
      <w:spacing w:before="120"/>
      <w:ind w:left="567" w:right="567"/>
      <w:jc w:val="center"/>
    </w:pPr>
    <w:rPr>
      <w:rFonts w:cs="Arial"/>
      <w:b/>
      <w:bCs/>
      <w:kern w:val="28"/>
      <w:sz w:val="36"/>
      <w:szCs w:val="32"/>
    </w:rPr>
  </w:style>
  <w:style w:type="table" w:styleId="aff">
    <w:name w:val="Table Grid"/>
    <w:basedOn w:val="a8"/>
    <w:rsid w:val="00DF6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Утверждаю + Слева:  0 см"/>
    <w:basedOn w:val="af6"/>
    <w:rsid w:val="00DF6A62"/>
    <w:pPr>
      <w:tabs>
        <w:tab w:val="clear" w:pos="5670"/>
      </w:tabs>
      <w:spacing w:before="0"/>
      <w:jc w:val="center"/>
    </w:pPr>
  </w:style>
  <w:style w:type="paragraph" w:customStyle="1" w:styleId="a1">
    <w:name w:val="Приложение"/>
    <w:basedOn w:val="a6"/>
    <w:rsid w:val="00E82C06"/>
    <w:pPr>
      <w:numPr>
        <w:numId w:val="10"/>
      </w:numPr>
      <w:jc w:val="center"/>
      <w:outlineLvl w:val="0"/>
    </w:pPr>
    <w:rPr>
      <w:b/>
      <w:szCs w:val="28"/>
    </w:rPr>
  </w:style>
  <w:style w:type="paragraph" w:customStyle="1" w:styleId="a2">
    <w:name w:val="Библиография"/>
    <w:basedOn w:val="a6"/>
    <w:rsid w:val="00DF6A62"/>
    <w:pPr>
      <w:numPr>
        <w:ilvl w:val="1"/>
        <w:numId w:val="10"/>
      </w:numPr>
      <w:jc w:val="both"/>
    </w:pPr>
  </w:style>
  <w:style w:type="character" w:styleId="aff0">
    <w:name w:val="Hyperlink"/>
    <w:basedOn w:val="a7"/>
    <w:uiPriority w:val="99"/>
    <w:rsid w:val="00DF6A62"/>
    <w:rPr>
      <w:color w:val="0000FF"/>
      <w:u w:val="single"/>
    </w:rPr>
  </w:style>
  <w:style w:type="paragraph" w:customStyle="1" w:styleId="25">
    <w:name w:val="Стиль2"/>
    <w:basedOn w:val="3"/>
    <w:next w:val="3"/>
    <w:autoRedefine/>
    <w:rsid w:val="00DF6A62"/>
    <w:pPr>
      <w:widowControl w:val="0"/>
      <w:numPr>
        <w:ilvl w:val="0"/>
        <w:numId w:val="0"/>
      </w:numPr>
      <w:tabs>
        <w:tab w:val="num" w:pos="1154"/>
      </w:tabs>
      <w:ind w:firstLine="794"/>
    </w:pPr>
    <w:rPr>
      <w:b/>
      <w:szCs w:val="20"/>
    </w:rPr>
  </w:style>
  <w:style w:type="paragraph" w:customStyle="1" w:styleId="aff1">
    <w:name w:val="Содержание инструкции"/>
    <w:basedOn w:val="a6"/>
    <w:rsid w:val="00DF6A62"/>
    <w:pPr>
      <w:keepNext/>
      <w:suppressAutoHyphens/>
      <w:spacing w:before="60"/>
      <w:ind w:left="1134" w:right="1134"/>
      <w:jc w:val="center"/>
    </w:pPr>
    <w:rPr>
      <w:b/>
      <w:smallCaps/>
    </w:rPr>
  </w:style>
  <w:style w:type="paragraph" w:styleId="aff2">
    <w:name w:val="Body Text Indent"/>
    <w:basedOn w:val="a6"/>
    <w:rsid w:val="00DF6A62"/>
    <w:pPr>
      <w:ind w:firstLine="851"/>
      <w:jc w:val="both"/>
    </w:pPr>
  </w:style>
  <w:style w:type="paragraph" w:styleId="26">
    <w:name w:val="Body Text Indent 2"/>
    <w:basedOn w:val="a6"/>
    <w:rsid w:val="00DF6A62"/>
    <w:pPr>
      <w:keepNext/>
      <w:spacing w:before="60"/>
      <w:ind w:firstLine="284"/>
      <w:jc w:val="both"/>
    </w:pPr>
  </w:style>
  <w:style w:type="paragraph" w:customStyle="1" w:styleId="13">
    <w:name w:val="Стиль1"/>
    <w:basedOn w:val="4"/>
    <w:next w:val="4"/>
    <w:rsid w:val="00DF6A62"/>
    <w:pPr>
      <w:widowControl w:val="0"/>
      <w:numPr>
        <w:ilvl w:val="0"/>
        <w:numId w:val="0"/>
      </w:numPr>
      <w:tabs>
        <w:tab w:val="num" w:pos="1154"/>
      </w:tabs>
      <w:spacing w:before="120"/>
      <w:ind w:firstLine="794"/>
    </w:pPr>
  </w:style>
  <w:style w:type="paragraph" w:customStyle="1" w:styleId="32">
    <w:name w:val="Стиль3"/>
    <w:basedOn w:val="3"/>
    <w:next w:val="3"/>
    <w:autoRedefine/>
    <w:rsid w:val="00DF6A62"/>
    <w:pPr>
      <w:widowControl w:val="0"/>
      <w:numPr>
        <w:ilvl w:val="0"/>
        <w:numId w:val="0"/>
      </w:numPr>
      <w:tabs>
        <w:tab w:val="num" w:pos="1154"/>
      </w:tabs>
      <w:ind w:firstLine="794"/>
    </w:pPr>
    <w:rPr>
      <w:b/>
      <w:szCs w:val="20"/>
    </w:rPr>
  </w:style>
  <w:style w:type="paragraph" w:customStyle="1" w:styleId="43">
    <w:name w:val="Стиль4"/>
    <w:basedOn w:val="4"/>
    <w:autoRedefine/>
    <w:rsid w:val="00DF6A62"/>
    <w:pPr>
      <w:widowControl w:val="0"/>
      <w:numPr>
        <w:ilvl w:val="0"/>
        <w:numId w:val="0"/>
      </w:numPr>
      <w:tabs>
        <w:tab w:val="num" w:pos="1154"/>
      </w:tabs>
      <w:spacing w:before="120"/>
      <w:ind w:firstLine="794"/>
    </w:pPr>
  </w:style>
  <w:style w:type="paragraph" w:customStyle="1" w:styleId="aff3">
    <w:name w:val="Согласовано"/>
    <w:basedOn w:val="af6"/>
    <w:next w:val="aff4"/>
    <w:rsid w:val="00DF6A62"/>
    <w:pPr>
      <w:keepNext/>
      <w:ind w:left="567" w:right="5103" w:firstLine="680"/>
      <w:jc w:val="both"/>
    </w:pPr>
  </w:style>
  <w:style w:type="paragraph" w:styleId="aff4">
    <w:name w:val="Body Text"/>
    <w:basedOn w:val="a6"/>
    <w:rsid w:val="00DF6A62"/>
    <w:pPr>
      <w:keepNext/>
      <w:spacing w:before="120"/>
      <w:jc w:val="both"/>
    </w:pPr>
  </w:style>
  <w:style w:type="paragraph" w:customStyle="1" w:styleId="-">
    <w:name w:val="Согласовано-Утверждаю"/>
    <w:basedOn w:val="a6"/>
    <w:next w:val="a6"/>
    <w:rsid w:val="00DF6A62"/>
    <w:pPr>
      <w:keepNext/>
      <w:spacing w:before="60"/>
      <w:ind w:firstLine="720"/>
      <w:jc w:val="both"/>
    </w:pPr>
  </w:style>
  <w:style w:type="character" w:styleId="aff5">
    <w:name w:val="Strong"/>
    <w:basedOn w:val="a7"/>
    <w:uiPriority w:val="22"/>
    <w:qFormat/>
    <w:rsid w:val="00DF6A62"/>
    <w:rPr>
      <w:b/>
    </w:rPr>
  </w:style>
  <w:style w:type="paragraph" w:customStyle="1" w:styleId="aff6">
    <w:name w:val="Должностное лицо"/>
    <w:basedOn w:val="2"/>
    <w:autoRedefine/>
    <w:rsid w:val="00DF6A62"/>
    <w:pPr>
      <w:keepNext/>
      <w:widowControl w:val="0"/>
      <w:numPr>
        <w:ilvl w:val="0"/>
        <w:numId w:val="0"/>
      </w:numPr>
      <w:spacing w:before="240" w:after="60"/>
    </w:pPr>
    <w:rPr>
      <w:szCs w:val="20"/>
      <w:u w:val="single"/>
    </w:rPr>
  </w:style>
  <w:style w:type="paragraph" w:customStyle="1" w:styleId="aff7">
    <w:name w:val="приложение"/>
    <w:basedOn w:val="1"/>
    <w:autoRedefine/>
    <w:rsid w:val="00DF6A62"/>
    <w:pPr>
      <w:keepNext/>
      <w:numPr>
        <w:numId w:val="0"/>
      </w:numPr>
      <w:suppressAutoHyphens w:val="0"/>
      <w:jc w:val="right"/>
    </w:pPr>
    <w:rPr>
      <w:smallCaps w:val="0"/>
      <w:szCs w:val="20"/>
    </w:rPr>
  </w:style>
  <w:style w:type="paragraph" w:styleId="a5">
    <w:name w:val="List Number"/>
    <w:basedOn w:val="a6"/>
    <w:rsid w:val="00DF6A62"/>
    <w:pPr>
      <w:keepNext/>
      <w:numPr>
        <w:numId w:val="6"/>
      </w:numPr>
    </w:pPr>
  </w:style>
  <w:style w:type="paragraph" w:customStyle="1" w:styleId="aff8">
    <w:name w:val="Перечень"/>
    <w:basedOn w:val="1"/>
    <w:rsid w:val="00DF6A62"/>
    <w:pPr>
      <w:keepNext/>
      <w:numPr>
        <w:numId w:val="0"/>
      </w:numPr>
      <w:suppressAutoHyphens w:val="0"/>
      <w:spacing w:before="240"/>
      <w:jc w:val="center"/>
    </w:pPr>
    <w:rPr>
      <w:smallCaps w:val="0"/>
      <w:noProof/>
      <w:szCs w:val="20"/>
    </w:rPr>
  </w:style>
  <w:style w:type="paragraph" w:customStyle="1" w:styleId="a">
    <w:name w:val="Срок"/>
    <w:basedOn w:val="af0"/>
    <w:rsid w:val="00DF6A62"/>
    <w:pPr>
      <w:numPr>
        <w:numId w:val="3"/>
      </w:numPr>
      <w:tabs>
        <w:tab w:val="clear" w:pos="360"/>
        <w:tab w:val="left" w:pos="6237"/>
      </w:tabs>
      <w:spacing w:after="60"/>
      <w:ind w:left="567" w:firstLine="0"/>
      <w:jc w:val="left"/>
    </w:pPr>
  </w:style>
  <w:style w:type="paragraph" w:customStyle="1" w:styleId="aff9">
    <w:name w:val="Название приложения"/>
    <w:basedOn w:val="aff7"/>
    <w:rsid w:val="00DF6A62"/>
    <w:pPr>
      <w:jc w:val="center"/>
    </w:pPr>
  </w:style>
  <w:style w:type="paragraph" w:customStyle="1" w:styleId="27">
    <w:name w:val="Бюллетень 2"/>
    <w:basedOn w:val="af0"/>
    <w:rsid w:val="00DF6A62"/>
    <w:pPr>
      <w:tabs>
        <w:tab w:val="left" w:leader="dot" w:pos="9072"/>
      </w:tabs>
    </w:pPr>
  </w:style>
  <w:style w:type="paragraph" w:customStyle="1" w:styleId="affa">
    <w:name w:val="список"/>
    <w:basedOn w:val="a6"/>
    <w:rsid w:val="00DF6A62"/>
    <w:pPr>
      <w:tabs>
        <w:tab w:val="left" w:leader="dot" w:pos="9072"/>
      </w:tabs>
    </w:pPr>
  </w:style>
  <w:style w:type="paragraph" w:customStyle="1" w:styleId="affb">
    <w:name w:val="Тема"/>
    <w:basedOn w:val="a5"/>
    <w:rsid w:val="00DF6A62"/>
    <w:pPr>
      <w:keepNext w:val="0"/>
      <w:numPr>
        <w:numId w:val="0"/>
      </w:numPr>
      <w:tabs>
        <w:tab w:val="num" w:pos="1008"/>
      </w:tabs>
      <w:ind w:left="360" w:hanging="72"/>
      <w:jc w:val="both"/>
    </w:pPr>
    <w:rPr>
      <w:b/>
      <w:i/>
    </w:rPr>
  </w:style>
  <w:style w:type="paragraph" w:customStyle="1" w:styleId="28">
    <w:name w:val="Название 2"/>
    <w:basedOn w:val="aff4"/>
    <w:rsid w:val="00DF6A62"/>
    <w:pPr>
      <w:keepNext w:val="0"/>
      <w:jc w:val="center"/>
    </w:pPr>
    <w:rPr>
      <w:b/>
      <w:sz w:val="32"/>
    </w:rPr>
  </w:style>
  <w:style w:type="paragraph" w:customStyle="1" w:styleId="14">
    <w:name w:val="Нумерация 1"/>
    <w:basedOn w:val="a6"/>
    <w:rsid w:val="00DF6A62"/>
    <w:pPr>
      <w:spacing w:before="120" w:after="120"/>
      <w:ind w:firstLine="709"/>
      <w:jc w:val="both"/>
      <w:outlineLvl w:val="2"/>
    </w:pPr>
    <w:rPr>
      <w:b/>
      <w:szCs w:val="28"/>
    </w:rPr>
  </w:style>
  <w:style w:type="paragraph" w:customStyle="1" w:styleId="20">
    <w:name w:val="Нумерация 2"/>
    <w:basedOn w:val="a6"/>
    <w:autoRedefine/>
    <w:rsid w:val="00F77B1D"/>
    <w:pPr>
      <w:numPr>
        <w:ilvl w:val="1"/>
        <w:numId w:val="7"/>
      </w:numPr>
      <w:spacing w:before="60"/>
      <w:ind w:left="0"/>
      <w:jc w:val="both"/>
    </w:pPr>
  </w:style>
  <w:style w:type="paragraph" w:customStyle="1" w:styleId="affc">
    <w:name w:val="Раздел"/>
    <w:basedOn w:val="a6"/>
    <w:next w:val="af0"/>
    <w:rsid w:val="00DF6A62"/>
    <w:pPr>
      <w:keepNext/>
      <w:spacing w:before="120" w:after="120"/>
      <w:ind w:left="567" w:right="567"/>
      <w:jc w:val="center"/>
      <w:outlineLvl w:val="0"/>
    </w:pPr>
    <w:rPr>
      <w:b/>
      <w:caps/>
      <w:sz w:val="32"/>
      <w:szCs w:val="32"/>
    </w:rPr>
  </w:style>
  <w:style w:type="paragraph" w:customStyle="1" w:styleId="33">
    <w:name w:val="Нумерация 3"/>
    <w:basedOn w:val="a6"/>
    <w:rsid w:val="00DF6A62"/>
    <w:pPr>
      <w:tabs>
        <w:tab w:val="num" w:pos="992"/>
      </w:tabs>
      <w:ind w:left="992" w:hanging="992"/>
    </w:pPr>
  </w:style>
  <w:style w:type="paragraph" w:customStyle="1" w:styleId="40">
    <w:name w:val="Нумерация 4"/>
    <w:basedOn w:val="a6"/>
    <w:rsid w:val="00DF6A62"/>
    <w:pPr>
      <w:numPr>
        <w:ilvl w:val="3"/>
        <w:numId w:val="7"/>
      </w:numPr>
    </w:pPr>
  </w:style>
  <w:style w:type="paragraph" w:customStyle="1" w:styleId="15">
    <w:name w:val="Должность 1"/>
    <w:basedOn w:val="a6"/>
    <w:rsid w:val="00DF6A62"/>
    <w:pPr>
      <w:keepNext/>
      <w:spacing w:before="120" w:after="120"/>
      <w:ind w:firstLine="709"/>
      <w:outlineLvl w:val="2"/>
    </w:pPr>
    <w:rPr>
      <w:b/>
      <w:szCs w:val="28"/>
    </w:rPr>
  </w:style>
  <w:style w:type="paragraph" w:customStyle="1" w:styleId="22">
    <w:name w:val="Должность 2"/>
    <w:basedOn w:val="a6"/>
    <w:rsid w:val="00DF6A62"/>
    <w:pPr>
      <w:numPr>
        <w:ilvl w:val="1"/>
        <w:numId w:val="6"/>
      </w:numPr>
      <w:spacing w:before="60"/>
      <w:jc w:val="both"/>
    </w:pPr>
  </w:style>
  <w:style w:type="paragraph" w:customStyle="1" w:styleId="affd">
    <w:name w:val="Текст таблицы"/>
    <w:basedOn w:val="a6"/>
    <w:rsid w:val="00137687"/>
    <w:rPr>
      <w:sz w:val="24"/>
    </w:rPr>
  </w:style>
  <w:style w:type="paragraph" w:customStyle="1" w:styleId="affe">
    <w:name w:val="Заголовок таблицы"/>
    <w:basedOn w:val="a6"/>
    <w:rsid w:val="00137687"/>
    <w:pPr>
      <w:jc w:val="center"/>
    </w:pPr>
    <w:rPr>
      <w:b/>
      <w:bCs/>
      <w:sz w:val="24"/>
    </w:rPr>
  </w:style>
  <w:style w:type="paragraph" w:customStyle="1" w:styleId="ConsNormal">
    <w:name w:val="ConsNormal"/>
    <w:rsid w:val="00DF6A62"/>
    <w:pPr>
      <w:autoSpaceDE w:val="0"/>
      <w:autoSpaceDN w:val="0"/>
      <w:adjustRightInd w:val="0"/>
      <w:ind w:firstLine="720"/>
    </w:pPr>
    <w:rPr>
      <w:rFonts w:ascii="Arial" w:hAnsi="Arial" w:cs="Arial"/>
      <w:lang w:bidi="yi-Hebr"/>
    </w:rPr>
  </w:style>
  <w:style w:type="paragraph" w:customStyle="1" w:styleId="ConsTitle">
    <w:name w:val="ConsTitle"/>
    <w:rsid w:val="00DF6A62"/>
    <w:pPr>
      <w:autoSpaceDE w:val="0"/>
      <w:autoSpaceDN w:val="0"/>
      <w:adjustRightInd w:val="0"/>
    </w:pPr>
    <w:rPr>
      <w:rFonts w:ascii="Arial" w:hAnsi="Arial" w:cs="Arial"/>
      <w:b/>
      <w:bCs/>
      <w:lang w:bidi="yi-Hebr"/>
    </w:rPr>
  </w:style>
  <w:style w:type="paragraph" w:styleId="34">
    <w:name w:val="Body Text Indent 3"/>
    <w:basedOn w:val="a6"/>
    <w:link w:val="35"/>
    <w:rsid w:val="00DF6A62"/>
    <w:pPr>
      <w:spacing w:after="120"/>
      <w:ind w:left="283"/>
    </w:pPr>
    <w:rPr>
      <w:szCs w:val="16"/>
    </w:rPr>
  </w:style>
  <w:style w:type="character" w:styleId="afff">
    <w:name w:val="Emphasis"/>
    <w:qFormat/>
    <w:rsid w:val="00DF6A62"/>
    <w:rPr>
      <w:rFonts w:ascii="Arial Black" w:hAnsi="Arial Black" w:hint="default"/>
      <w:i w:val="0"/>
      <w:iCs w:val="0"/>
      <w:sz w:val="18"/>
    </w:rPr>
  </w:style>
  <w:style w:type="paragraph" w:styleId="36">
    <w:name w:val="List 3"/>
    <w:basedOn w:val="a3"/>
    <w:rsid w:val="00DF6A62"/>
    <w:pPr>
      <w:tabs>
        <w:tab w:val="left" w:pos="1440"/>
      </w:tabs>
      <w:ind w:left="1440"/>
    </w:pPr>
  </w:style>
  <w:style w:type="paragraph" w:styleId="44">
    <w:name w:val="List 4"/>
    <w:basedOn w:val="a3"/>
    <w:rsid w:val="00DF6A62"/>
    <w:pPr>
      <w:tabs>
        <w:tab w:val="left" w:pos="1800"/>
      </w:tabs>
      <w:ind w:left="1800"/>
    </w:pPr>
  </w:style>
  <w:style w:type="paragraph" w:styleId="53">
    <w:name w:val="List 5"/>
    <w:basedOn w:val="a3"/>
    <w:rsid w:val="00DF6A62"/>
    <w:pPr>
      <w:tabs>
        <w:tab w:val="left" w:pos="2160"/>
      </w:tabs>
      <w:ind w:left="2160"/>
    </w:pPr>
  </w:style>
  <w:style w:type="paragraph" w:styleId="29">
    <w:name w:val="List Bullet 2"/>
    <w:basedOn w:val="af9"/>
    <w:rsid w:val="00DF6A62"/>
    <w:pPr>
      <w:ind w:left="1080"/>
    </w:pPr>
  </w:style>
  <w:style w:type="paragraph" w:styleId="37">
    <w:name w:val="List Bullet 3"/>
    <w:basedOn w:val="af9"/>
    <w:rsid w:val="00DF6A62"/>
    <w:pPr>
      <w:ind w:left="1440"/>
    </w:pPr>
  </w:style>
  <w:style w:type="paragraph" w:styleId="45">
    <w:name w:val="List Bullet 4"/>
    <w:basedOn w:val="af9"/>
    <w:rsid w:val="00DF6A62"/>
    <w:pPr>
      <w:ind w:left="1800"/>
    </w:pPr>
  </w:style>
  <w:style w:type="paragraph" w:styleId="50">
    <w:name w:val="List Bullet 5"/>
    <w:basedOn w:val="a6"/>
    <w:rsid w:val="00DF6A62"/>
    <w:pPr>
      <w:framePr w:w="1860" w:wrap="around" w:vAnchor="text" w:hAnchor="page" w:x="1201" w:y="1"/>
      <w:numPr>
        <w:numId w:val="8"/>
      </w:numPr>
      <w:pBdr>
        <w:bottom w:val="single" w:sz="6" w:space="0" w:color="auto"/>
      </w:pBdr>
      <w:spacing w:line="320" w:lineRule="exact"/>
    </w:pPr>
    <w:rPr>
      <w:sz w:val="18"/>
    </w:rPr>
  </w:style>
  <w:style w:type="paragraph" w:styleId="2a">
    <w:name w:val="List Number 2"/>
    <w:basedOn w:val="a5"/>
    <w:rsid w:val="00DF6A62"/>
    <w:pPr>
      <w:ind w:left="1080"/>
    </w:pPr>
  </w:style>
  <w:style w:type="paragraph" w:styleId="38">
    <w:name w:val="List Number 3"/>
    <w:basedOn w:val="a5"/>
    <w:rsid w:val="00DF6A62"/>
    <w:pPr>
      <w:ind w:left="1440"/>
    </w:pPr>
  </w:style>
  <w:style w:type="paragraph" w:styleId="46">
    <w:name w:val="List Number 4"/>
    <w:basedOn w:val="a5"/>
    <w:rsid w:val="00DF6A62"/>
    <w:pPr>
      <w:ind w:left="1800"/>
    </w:pPr>
  </w:style>
  <w:style w:type="paragraph" w:styleId="54">
    <w:name w:val="List Number 5"/>
    <w:basedOn w:val="a5"/>
    <w:rsid w:val="00DF6A62"/>
    <w:pPr>
      <w:ind w:left="2160"/>
    </w:pPr>
  </w:style>
  <w:style w:type="paragraph" w:styleId="afff0">
    <w:name w:val="List Continue"/>
    <w:basedOn w:val="a3"/>
    <w:rsid w:val="00DF6A62"/>
    <w:pPr>
      <w:spacing w:after="160"/>
    </w:pPr>
  </w:style>
  <w:style w:type="paragraph" w:styleId="2b">
    <w:name w:val="List Continue 2"/>
    <w:basedOn w:val="afff0"/>
    <w:rsid w:val="00DF6A62"/>
    <w:pPr>
      <w:ind w:left="1080"/>
    </w:pPr>
  </w:style>
  <w:style w:type="paragraph" w:styleId="39">
    <w:name w:val="List Continue 3"/>
    <w:basedOn w:val="afff0"/>
    <w:rsid w:val="00DF6A62"/>
    <w:pPr>
      <w:ind w:left="1440"/>
    </w:pPr>
  </w:style>
  <w:style w:type="paragraph" w:styleId="47">
    <w:name w:val="List Continue 4"/>
    <w:basedOn w:val="afff0"/>
    <w:rsid w:val="00DF6A62"/>
    <w:pPr>
      <w:ind w:left="1800"/>
    </w:pPr>
  </w:style>
  <w:style w:type="paragraph" w:styleId="55">
    <w:name w:val="List Continue 5"/>
    <w:basedOn w:val="afff0"/>
    <w:rsid w:val="00DF6A62"/>
    <w:pPr>
      <w:ind w:left="2160"/>
    </w:pPr>
  </w:style>
  <w:style w:type="paragraph" w:customStyle="1" w:styleId="afff1">
    <w:name w:val="База заголовка"/>
    <w:basedOn w:val="a6"/>
    <w:next w:val="aff4"/>
    <w:rsid w:val="00DF6A62"/>
    <w:pPr>
      <w:keepNext/>
      <w:spacing w:before="240" w:after="120"/>
    </w:pPr>
    <w:rPr>
      <w:rFonts w:ascii="Arial" w:hAnsi="Arial"/>
      <w:b/>
      <w:kern w:val="28"/>
      <w:sz w:val="36"/>
    </w:rPr>
  </w:style>
  <w:style w:type="paragraph" w:styleId="afff2">
    <w:name w:val="Subtitle"/>
    <w:basedOn w:val="afd"/>
    <w:next w:val="aff4"/>
    <w:qFormat/>
    <w:rsid w:val="00DF6A62"/>
    <w:pPr>
      <w:spacing w:before="1940" w:line="200" w:lineRule="atLeast"/>
    </w:pPr>
    <w:rPr>
      <w:rFonts w:ascii="Garamond" w:hAnsi="Garamond"/>
      <w:bCs w:val="0"/>
      <w:caps/>
      <w:spacing w:val="30"/>
      <w:sz w:val="18"/>
    </w:rPr>
  </w:style>
  <w:style w:type="paragraph" w:styleId="afff3">
    <w:name w:val="Date"/>
    <w:basedOn w:val="aff4"/>
    <w:rsid w:val="00DF6A62"/>
    <w:pPr>
      <w:spacing w:before="480" w:after="160"/>
      <w:jc w:val="center"/>
    </w:pPr>
    <w:rPr>
      <w:b/>
      <w:sz w:val="20"/>
    </w:rPr>
  </w:style>
  <w:style w:type="paragraph" w:customStyle="1" w:styleId="afff4">
    <w:name w:val="Цитаты"/>
    <w:basedOn w:val="a6"/>
    <w:next w:val="aff4"/>
    <w:rsid w:val="00DF6A62"/>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afff5">
    <w:name w:val="Цитата (первая)"/>
    <w:basedOn w:val="a6"/>
    <w:next w:val="afff4"/>
    <w:rsid w:val="00DF6A6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afff6">
    <w:name w:val="Цитата (последняя)"/>
    <w:basedOn w:val="afff4"/>
    <w:next w:val="aff4"/>
    <w:rsid w:val="00DF6A62"/>
    <w:pPr>
      <w:keepLines/>
      <w:pBdr>
        <w:top w:val="none" w:sz="0" w:space="0" w:color="auto"/>
        <w:left w:val="none" w:sz="0" w:space="0" w:color="auto"/>
        <w:bottom w:val="none" w:sz="0" w:space="0" w:color="auto"/>
        <w:right w:val="none" w:sz="0" w:space="0" w:color="auto"/>
      </w:pBdr>
      <w:shd w:val="clear" w:color="auto" w:fill="auto"/>
      <w:ind w:left="720" w:right="720"/>
      <w:jc w:val="left"/>
    </w:pPr>
    <w:rPr>
      <w:i/>
      <w:spacing w:val="0"/>
      <w:sz w:val="20"/>
    </w:rPr>
  </w:style>
  <w:style w:type="paragraph" w:customStyle="1" w:styleId="afff7">
    <w:name w:val="Неразрывный основной текст"/>
    <w:basedOn w:val="aff4"/>
    <w:next w:val="aff4"/>
    <w:rsid w:val="00DF6A62"/>
  </w:style>
  <w:style w:type="paragraph" w:customStyle="1" w:styleId="afff8">
    <w:name w:val="Название главы"/>
    <w:basedOn w:val="a6"/>
    <w:next w:val="aff4"/>
    <w:rsid w:val="00DF6A62"/>
    <w:pPr>
      <w:keepNext/>
      <w:pBdr>
        <w:bottom w:val="single" w:sz="6" w:space="3" w:color="auto"/>
      </w:pBdr>
      <w:spacing w:after="240"/>
    </w:pPr>
    <w:rPr>
      <w:rFonts w:ascii="Arial Black" w:hAnsi="Arial Black"/>
      <w:caps/>
      <w:spacing w:val="70"/>
      <w:kern w:val="28"/>
      <w:sz w:val="15"/>
    </w:rPr>
  </w:style>
  <w:style w:type="paragraph" w:customStyle="1" w:styleId="afff9">
    <w:name w:val="Подзаголовок главы"/>
    <w:basedOn w:val="a6"/>
    <w:next w:val="aff4"/>
    <w:rsid w:val="00DF6A62"/>
    <w:pPr>
      <w:keepNext/>
      <w:keepLines/>
      <w:spacing w:after="360" w:line="240" w:lineRule="atLeast"/>
      <w:ind w:right="1800"/>
    </w:pPr>
    <w:rPr>
      <w:i/>
      <w:spacing w:val="-20"/>
      <w:kern w:val="28"/>
    </w:rPr>
  </w:style>
  <w:style w:type="paragraph" w:customStyle="1" w:styleId="afffa">
    <w:name w:val="Заголовок главы"/>
    <w:basedOn w:val="a6"/>
    <w:next w:val="afff9"/>
    <w:rsid w:val="00DF6A62"/>
    <w:pPr>
      <w:keepNext/>
      <w:keepLines/>
      <w:spacing w:before="480" w:after="360" w:line="440" w:lineRule="atLeast"/>
      <w:ind w:right="2160"/>
    </w:pPr>
    <w:rPr>
      <w:rFonts w:ascii="Arial Black" w:hAnsi="Arial Black"/>
      <w:color w:val="808080"/>
      <w:spacing w:val="-35"/>
      <w:kern w:val="28"/>
      <w:sz w:val="44"/>
    </w:rPr>
  </w:style>
  <w:style w:type="paragraph" w:customStyle="1" w:styleId="afffb">
    <w:name w:val="Название предприятия"/>
    <w:basedOn w:val="a6"/>
    <w:next w:val="a6"/>
    <w:rsid w:val="00DF6A62"/>
    <w:pPr>
      <w:spacing w:before="420" w:after="60" w:line="320" w:lineRule="exact"/>
    </w:pPr>
    <w:rPr>
      <w:caps/>
      <w:kern w:val="36"/>
      <w:sz w:val="38"/>
    </w:rPr>
  </w:style>
  <w:style w:type="paragraph" w:customStyle="1" w:styleId="afffc">
    <w:name w:val="Название документа"/>
    <w:basedOn w:val="a6"/>
    <w:rsid w:val="00DF6A62"/>
    <w:pPr>
      <w:keepNext/>
      <w:spacing w:before="240" w:after="360"/>
    </w:pPr>
    <w:rPr>
      <w:b/>
      <w:kern w:val="28"/>
      <w:sz w:val="36"/>
    </w:rPr>
  </w:style>
  <w:style w:type="paragraph" w:customStyle="1" w:styleId="afffd">
    <w:name w:val="Нижний колонтитул (четный)"/>
    <w:basedOn w:val="aa"/>
    <w:rsid w:val="00DF6A62"/>
  </w:style>
  <w:style w:type="paragraph" w:customStyle="1" w:styleId="afffe">
    <w:name w:val="Нижний колонтитул (первый)"/>
    <w:basedOn w:val="aa"/>
    <w:rsid w:val="00DF6A62"/>
    <w:rPr>
      <w:spacing w:val="-10"/>
    </w:rPr>
  </w:style>
  <w:style w:type="paragraph" w:customStyle="1" w:styleId="affff">
    <w:name w:val="Нижний колонтитул (нечетный)"/>
    <w:basedOn w:val="aa"/>
    <w:rsid w:val="00DF6A62"/>
    <w:pPr>
      <w:tabs>
        <w:tab w:val="right" w:pos="0"/>
      </w:tabs>
    </w:pPr>
  </w:style>
  <w:style w:type="paragraph" w:customStyle="1" w:styleId="affff0">
    <w:name w:val="База сноски"/>
    <w:basedOn w:val="a6"/>
    <w:rsid w:val="00DF6A62"/>
    <w:pPr>
      <w:spacing w:before="240"/>
    </w:pPr>
    <w:rPr>
      <w:sz w:val="18"/>
    </w:rPr>
  </w:style>
  <w:style w:type="paragraph" w:customStyle="1" w:styleId="affff1">
    <w:name w:val="База верхнего колонтитула"/>
    <w:basedOn w:val="a6"/>
    <w:rsid w:val="00DF6A62"/>
    <w:pPr>
      <w:keepLines/>
      <w:tabs>
        <w:tab w:val="center" w:pos="4320"/>
        <w:tab w:val="right" w:pos="8640"/>
      </w:tabs>
    </w:pPr>
  </w:style>
  <w:style w:type="paragraph" w:customStyle="1" w:styleId="affff2">
    <w:name w:val="Верхний колонтитул (четный)"/>
    <w:basedOn w:val="ad"/>
    <w:rsid w:val="00DF6A62"/>
  </w:style>
  <w:style w:type="paragraph" w:customStyle="1" w:styleId="affff3">
    <w:name w:val="Верхний колонтитул (первый)"/>
    <w:basedOn w:val="ad"/>
    <w:rsid w:val="00DF6A62"/>
    <w:rPr>
      <w:rFonts w:ascii="Garamond" w:hAnsi="Garamond"/>
      <w:b/>
    </w:rPr>
  </w:style>
  <w:style w:type="paragraph" w:customStyle="1" w:styleId="affff4">
    <w:name w:val="Верхний колонтитул (нечетный)"/>
    <w:basedOn w:val="ad"/>
    <w:rsid w:val="00DF6A62"/>
    <w:pPr>
      <w:tabs>
        <w:tab w:val="right" w:pos="0"/>
      </w:tabs>
      <w:jc w:val="right"/>
    </w:pPr>
  </w:style>
  <w:style w:type="paragraph" w:customStyle="1" w:styleId="16">
    <w:name w:val="Значок 1"/>
    <w:basedOn w:val="a6"/>
    <w:rsid w:val="00DF6A62"/>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affff5">
    <w:name w:val="База указателя"/>
    <w:basedOn w:val="a6"/>
    <w:rsid w:val="00DF6A62"/>
    <w:pPr>
      <w:tabs>
        <w:tab w:val="right" w:pos="3960"/>
      </w:tabs>
      <w:spacing w:line="240" w:lineRule="atLeast"/>
    </w:pPr>
    <w:rPr>
      <w:sz w:val="18"/>
    </w:rPr>
  </w:style>
  <w:style w:type="paragraph" w:customStyle="1" w:styleId="affff6">
    <w:name w:val="Маркированный список (первый)"/>
    <w:basedOn w:val="af9"/>
    <w:next w:val="af9"/>
    <w:rsid w:val="00DF6A62"/>
    <w:pPr>
      <w:spacing w:before="80" w:after="160"/>
      <w:jc w:val="left"/>
    </w:pPr>
    <w:rPr>
      <w:sz w:val="20"/>
    </w:rPr>
  </w:style>
  <w:style w:type="paragraph" w:customStyle="1" w:styleId="affff7">
    <w:name w:val="Маркированный список (последний)"/>
    <w:basedOn w:val="af9"/>
    <w:next w:val="aff4"/>
    <w:rsid w:val="00DF6A62"/>
    <w:pPr>
      <w:jc w:val="left"/>
    </w:pPr>
    <w:rPr>
      <w:sz w:val="20"/>
    </w:rPr>
  </w:style>
  <w:style w:type="paragraph" w:customStyle="1" w:styleId="affff8">
    <w:name w:val="Список (первый)"/>
    <w:basedOn w:val="a3"/>
    <w:next w:val="a3"/>
    <w:rsid w:val="00DF6A62"/>
    <w:pPr>
      <w:spacing w:before="80" w:after="80"/>
      <w:ind w:left="720" w:hanging="360"/>
      <w:jc w:val="left"/>
    </w:pPr>
    <w:rPr>
      <w:sz w:val="20"/>
    </w:rPr>
  </w:style>
  <w:style w:type="paragraph" w:customStyle="1" w:styleId="affff9">
    <w:name w:val="Список (последний)"/>
    <w:basedOn w:val="a3"/>
    <w:next w:val="aff4"/>
    <w:rsid w:val="00DF6A62"/>
    <w:pPr>
      <w:ind w:left="720" w:hanging="360"/>
      <w:jc w:val="left"/>
    </w:pPr>
    <w:rPr>
      <w:sz w:val="20"/>
    </w:rPr>
  </w:style>
  <w:style w:type="paragraph" w:customStyle="1" w:styleId="affffa">
    <w:name w:val="Нумерованный список (первый)"/>
    <w:basedOn w:val="a5"/>
    <w:next w:val="a5"/>
    <w:rsid w:val="00DF6A62"/>
    <w:pPr>
      <w:spacing w:before="80" w:after="160"/>
    </w:pPr>
    <w:rPr>
      <w:sz w:val="20"/>
    </w:rPr>
  </w:style>
  <w:style w:type="paragraph" w:customStyle="1" w:styleId="affffb">
    <w:name w:val="Нумерованный список (последний)"/>
    <w:basedOn w:val="a5"/>
    <w:next w:val="aff4"/>
    <w:rsid w:val="00DF6A62"/>
    <w:rPr>
      <w:sz w:val="20"/>
    </w:rPr>
  </w:style>
  <w:style w:type="paragraph" w:customStyle="1" w:styleId="affffc">
    <w:name w:val="Название части"/>
    <w:basedOn w:val="a6"/>
    <w:next w:val="a6"/>
    <w:rsid w:val="00DF6A62"/>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affffd">
    <w:name w:val="Подзаголовок части"/>
    <w:basedOn w:val="a6"/>
    <w:next w:val="aff4"/>
    <w:rsid w:val="00DF6A62"/>
    <w:pPr>
      <w:keepNext/>
      <w:spacing w:before="360" w:after="120"/>
      <w:jc w:val="center"/>
    </w:pPr>
    <w:rPr>
      <w:rFonts w:ascii="Arial" w:hAnsi="Arial"/>
      <w:i/>
      <w:kern w:val="28"/>
      <w:sz w:val="32"/>
    </w:rPr>
  </w:style>
  <w:style w:type="paragraph" w:customStyle="1" w:styleId="affffe">
    <w:name w:val="Заголовок части"/>
    <w:basedOn w:val="a6"/>
    <w:next w:val="affffc"/>
    <w:rsid w:val="00DF6A62"/>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afffff">
    <w:name w:val="Рисунок"/>
    <w:basedOn w:val="aff4"/>
    <w:next w:val="af"/>
    <w:rsid w:val="00DF6A62"/>
  </w:style>
  <w:style w:type="paragraph" w:customStyle="1" w:styleId="afffff0">
    <w:name w:val="Обратный адрес"/>
    <w:basedOn w:val="a6"/>
    <w:rsid w:val="00DF6A62"/>
    <w:pPr>
      <w:jc w:val="center"/>
    </w:pPr>
    <w:rPr>
      <w:spacing w:val="-3"/>
      <w:sz w:val="20"/>
    </w:rPr>
  </w:style>
  <w:style w:type="paragraph" w:customStyle="1" w:styleId="afffff1">
    <w:name w:val="Заглавие раздела"/>
    <w:basedOn w:val="a6"/>
    <w:next w:val="aff4"/>
    <w:rsid w:val="00DF6A62"/>
    <w:pPr>
      <w:spacing w:line="640" w:lineRule="atLeast"/>
    </w:pPr>
    <w:rPr>
      <w:rFonts w:ascii="Arial Black" w:hAnsi="Arial Black"/>
      <w:caps/>
      <w:spacing w:val="60"/>
      <w:sz w:val="15"/>
    </w:rPr>
  </w:style>
  <w:style w:type="paragraph" w:customStyle="1" w:styleId="afffff2">
    <w:name w:val="Название раздела"/>
    <w:basedOn w:val="a6"/>
    <w:next w:val="a6"/>
    <w:rsid w:val="00DF6A62"/>
    <w:pPr>
      <w:spacing w:before="2040" w:after="360" w:line="480" w:lineRule="atLeast"/>
    </w:pPr>
    <w:rPr>
      <w:rFonts w:ascii="Arial Black" w:hAnsi="Arial Black"/>
      <w:color w:val="808080"/>
      <w:spacing w:val="-35"/>
      <w:sz w:val="48"/>
    </w:rPr>
  </w:style>
  <w:style w:type="paragraph" w:customStyle="1" w:styleId="afffff3">
    <w:name w:val="Подзаголовок титульного листа"/>
    <w:basedOn w:val="a6"/>
    <w:next w:val="a6"/>
    <w:rsid w:val="00DF6A62"/>
    <w:pPr>
      <w:keepNext/>
      <w:pBdr>
        <w:top w:val="single" w:sz="6" w:space="1" w:color="auto"/>
      </w:pBdr>
      <w:spacing w:after="5280" w:line="480" w:lineRule="exact"/>
    </w:pPr>
    <w:rPr>
      <w:spacing w:val="-15"/>
      <w:kern w:val="28"/>
      <w:sz w:val="44"/>
    </w:rPr>
  </w:style>
  <w:style w:type="paragraph" w:customStyle="1" w:styleId="afffff4">
    <w:name w:val="Заголовок титульного листа"/>
    <w:basedOn w:val="afff1"/>
    <w:next w:val="afffff3"/>
    <w:rsid w:val="00DF6A62"/>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afffff5">
    <w:name w:val="База оглавления"/>
    <w:basedOn w:val="24"/>
    <w:rsid w:val="00DF6A62"/>
  </w:style>
  <w:style w:type="character" w:styleId="afffff6">
    <w:name w:val="line number"/>
    <w:rsid w:val="00DF6A62"/>
    <w:rPr>
      <w:rFonts w:ascii="Arial" w:hAnsi="Arial" w:cs="Arial" w:hint="default"/>
      <w:sz w:val="18"/>
    </w:rPr>
  </w:style>
  <w:style w:type="character" w:customStyle="1" w:styleId="afffff7">
    <w:name w:val="Вступление"/>
    <w:rsid w:val="00DF6A62"/>
    <w:rPr>
      <w:caps/>
      <w:sz w:val="22"/>
    </w:rPr>
  </w:style>
  <w:style w:type="character" w:customStyle="1" w:styleId="afffff8">
    <w:name w:val="Надстрочный"/>
    <w:rsid w:val="00DF6A62"/>
    <w:rPr>
      <w:position w:val="0"/>
      <w:vertAlign w:val="superscript"/>
    </w:rPr>
  </w:style>
  <w:style w:type="paragraph" w:styleId="HTML">
    <w:name w:val="HTML Address"/>
    <w:basedOn w:val="a6"/>
    <w:rsid w:val="00DF6A62"/>
    <w:rPr>
      <w:i/>
      <w:iCs/>
    </w:rPr>
  </w:style>
  <w:style w:type="paragraph" w:styleId="afffff9">
    <w:name w:val="envelope address"/>
    <w:basedOn w:val="a6"/>
    <w:rsid w:val="00DF6A62"/>
    <w:pPr>
      <w:framePr w:w="7920" w:h="1980" w:hRule="exact" w:hSpace="180" w:wrap="auto" w:hAnchor="page" w:xAlign="center" w:yAlign="bottom"/>
      <w:ind w:left="2880"/>
    </w:pPr>
    <w:rPr>
      <w:rFonts w:ascii="Arial" w:hAnsi="Arial" w:cs="Arial"/>
      <w:sz w:val="24"/>
      <w:szCs w:val="24"/>
    </w:rPr>
  </w:style>
  <w:style w:type="character" w:styleId="HTML0">
    <w:name w:val="HTML Acronym"/>
    <w:basedOn w:val="a7"/>
    <w:rsid w:val="00DF6A62"/>
  </w:style>
  <w:style w:type="paragraph" w:styleId="afffffa">
    <w:name w:val="Note Heading"/>
    <w:basedOn w:val="a6"/>
    <w:next w:val="a6"/>
    <w:rsid w:val="00DF6A62"/>
  </w:style>
  <w:style w:type="character" w:styleId="HTML1">
    <w:name w:val="HTML Keyboard"/>
    <w:basedOn w:val="a7"/>
    <w:rsid w:val="00DF6A62"/>
    <w:rPr>
      <w:rFonts w:ascii="Courier New" w:hAnsi="Courier New"/>
      <w:sz w:val="20"/>
      <w:szCs w:val="20"/>
    </w:rPr>
  </w:style>
  <w:style w:type="character" w:styleId="HTML2">
    <w:name w:val="HTML Code"/>
    <w:basedOn w:val="a7"/>
    <w:rsid w:val="00DF6A62"/>
    <w:rPr>
      <w:rFonts w:ascii="Courier New" w:hAnsi="Courier New"/>
      <w:sz w:val="20"/>
      <w:szCs w:val="20"/>
    </w:rPr>
  </w:style>
  <w:style w:type="paragraph" w:styleId="afffffb">
    <w:name w:val="Body Text First Indent"/>
    <w:basedOn w:val="aff4"/>
    <w:rsid w:val="00DF6A62"/>
    <w:pPr>
      <w:spacing w:after="120"/>
      <w:ind w:firstLine="210"/>
      <w:jc w:val="left"/>
    </w:pPr>
    <w:rPr>
      <w:sz w:val="16"/>
    </w:rPr>
  </w:style>
  <w:style w:type="paragraph" w:styleId="2c">
    <w:name w:val="Body Text First Indent 2"/>
    <w:basedOn w:val="aff2"/>
    <w:rsid w:val="00DF6A62"/>
    <w:pPr>
      <w:spacing w:after="120"/>
      <w:ind w:left="283" w:firstLine="210"/>
      <w:jc w:val="left"/>
    </w:pPr>
    <w:rPr>
      <w:sz w:val="16"/>
    </w:rPr>
  </w:style>
  <w:style w:type="character" w:styleId="HTML3">
    <w:name w:val="HTML Sample"/>
    <w:basedOn w:val="a7"/>
    <w:rsid w:val="00DF6A62"/>
    <w:rPr>
      <w:rFonts w:ascii="Courier New" w:hAnsi="Courier New"/>
    </w:rPr>
  </w:style>
  <w:style w:type="paragraph" w:styleId="2d">
    <w:name w:val="envelope return"/>
    <w:basedOn w:val="a6"/>
    <w:rsid w:val="00DF6A62"/>
    <w:rPr>
      <w:rFonts w:ascii="Arial" w:hAnsi="Arial" w:cs="Arial"/>
      <w:sz w:val="20"/>
    </w:rPr>
  </w:style>
  <w:style w:type="paragraph" w:styleId="afffffc">
    <w:name w:val="Normal (Web)"/>
    <w:basedOn w:val="a6"/>
    <w:uiPriority w:val="99"/>
    <w:rsid w:val="00DF6A62"/>
    <w:rPr>
      <w:sz w:val="24"/>
      <w:szCs w:val="24"/>
    </w:rPr>
  </w:style>
  <w:style w:type="paragraph" w:styleId="afffffd">
    <w:name w:val="Normal Indent"/>
    <w:basedOn w:val="a6"/>
    <w:rsid w:val="00DF6A62"/>
    <w:pPr>
      <w:ind w:left="720"/>
    </w:pPr>
  </w:style>
  <w:style w:type="character" w:styleId="HTML4">
    <w:name w:val="HTML Definition"/>
    <w:basedOn w:val="a7"/>
    <w:rsid w:val="00DF6A62"/>
    <w:rPr>
      <w:i/>
      <w:iCs/>
    </w:rPr>
  </w:style>
  <w:style w:type="paragraph" w:styleId="2e">
    <w:name w:val="Body Text 2"/>
    <w:basedOn w:val="a6"/>
    <w:rsid w:val="00DF6A62"/>
    <w:pPr>
      <w:spacing w:after="120" w:line="480" w:lineRule="auto"/>
    </w:pPr>
  </w:style>
  <w:style w:type="paragraph" w:styleId="3a">
    <w:name w:val="Body Text 3"/>
    <w:basedOn w:val="a6"/>
    <w:rsid w:val="00DF6A62"/>
    <w:pPr>
      <w:spacing w:after="120"/>
    </w:pPr>
    <w:rPr>
      <w:szCs w:val="16"/>
    </w:rPr>
  </w:style>
  <w:style w:type="character" w:styleId="HTML5">
    <w:name w:val="HTML Variable"/>
    <w:basedOn w:val="a7"/>
    <w:rsid w:val="00DF6A62"/>
    <w:rPr>
      <w:i/>
      <w:iCs/>
    </w:rPr>
  </w:style>
  <w:style w:type="character" w:styleId="HTML6">
    <w:name w:val="HTML Typewriter"/>
    <w:basedOn w:val="a7"/>
    <w:rsid w:val="00DF6A62"/>
    <w:rPr>
      <w:rFonts w:ascii="Courier New" w:hAnsi="Courier New"/>
      <w:sz w:val="20"/>
      <w:szCs w:val="20"/>
    </w:rPr>
  </w:style>
  <w:style w:type="paragraph" w:styleId="afffffe">
    <w:name w:val="Salutation"/>
    <w:basedOn w:val="a6"/>
    <w:next w:val="a6"/>
    <w:rsid w:val="00DF6A62"/>
  </w:style>
  <w:style w:type="character" w:styleId="affffff">
    <w:name w:val="FollowedHyperlink"/>
    <w:basedOn w:val="a7"/>
    <w:rsid w:val="00DF6A62"/>
    <w:rPr>
      <w:color w:val="800080"/>
      <w:u w:val="single"/>
    </w:rPr>
  </w:style>
  <w:style w:type="paragraph" w:styleId="affffff0">
    <w:name w:val="Closing"/>
    <w:basedOn w:val="a6"/>
    <w:rsid w:val="00DF6A62"/>
    <w:pPr>
      <w:ind w:left="4252"/>
    </w:pPr>
  </w:style>
  <w:style w:type="paragraph" w:styleId="HTML7">
    <w:name w:val="HTML Preformatted"/>
    <w:basedOn w:val="a6"/>
    <w:rsid w:val="00DF6A62"/>
    <w:rPr>
      <w:rFonts w:ascii="Courier New" w:hAnsi="Courier New" w:cs="Courier New"/>
      <w:sz w:val="20"/>
    </w:rPr>
  </w:style>
  <w:style w:type="paragraph" w:styleId="affffff1">
    <w:name w:val="Block Text"/>
    <w:basedOn w:val="a6"/>
    <w:rsid w:val="00DF6A62"/>
    <w:pPr>
      <w:spacing w:after="120"/>
      <w:ind w:left="1440" w:right="1440"/>
    </w:pPr>
  </w:style>
  <w:style w:type="character" w:styleId="HTML8">
    <w:name w:val="HTML Cite"/>
    <w:basedOn w:val="a7"/>
    <w:rsid w:val="00DF6A62"/>
    <w:rPr>
      <w:i/>
      <w:iCs/>
    </w:rPr>
  </w:style>
  <w:style w:type="paragraph" w:styleId="affffff2">
    <w:name w:val="E-mail Signature"/>
    <w:basedOn w:val="a6"/>
    <w:rsid w:val="00DF6A62"/>
  </w:style>
  <w:style w:type="paragraph" w:customStyle="1" w:styleId="Paragraph">
    <w:name w:val="Paragraph"/>
    <w:basedOn w:val="a6"/>
    <w:rsid w:val="00B64604"/>
    <w:pPr>
      <w:autoSpaceDE w:val="0"/>
      <w:autoSpaceDN w:val="0"/>
      <w:spacing w:after="80"/>
    </w:pPr>
    <w:rPr>
      <w:rFonts w:ascii="Century Schoolbook" w:eastAsia="MS Mincho" w:hAnsi="Century Schoolbook"/>
      <w:spacing w:val="3"/>
      <w:sz w:val="20"/>
      <w:lang w:val="en-GB"/>
    </w:rPr>
  </w:style>
  <w:style w:type="paragraph" w:customStyle="1" w:styleId="Notes">
    <w:name w:val="Notes"/>
    <w:basedOn w:val="a6"/>
    <w:next w:val="Paragraph"/>
    <w:rsid w:val="00254569"/>
    <w:pPr>
      <w:autoSpaceDE w:val="0"/>
      <w:autoSpaceDN w:val="0"/>
      <w:spacing w:after="80"/>
    </w:pPr>
    <w:rPr>
      <w:rFonts w:ascii="Century Schoolbook" w:eastAsia="MS Mincho" w:hAnsi="Century Schoolbook"/>
      <w:spacing w:val="3"/>
      <w:sz w:val="16"/>
      <w:szCs w:val="16"/>
      <w:lang w:val="en-GB"/>
    </w:rPr>
  </w:style>
  <w:style w:type="paragraph" w:customStyle="1" w:styleId="Listmultilevel">
    <w:name w:val="List multilevel"/>
    <w:basedOn w:val="a6"/>
    <w:rsid w:val="004B26F8"/>
    <w:pPr>
      <w:autoSpaceDE w:val="0"/>
      <w:autoSpaceDN w:val="0"/>
      <w:spacing w:after="120"/>
    </w:pPr>
    <w:rPr>
      <w:rFonts w:ascii="Century Schoolbook" w:eastAsia="MS Mincho" w:hAnsi="Century Schoolbook"/>
      <w:spacing w:val="3"/>
      <w:sz w:val="20"/>
      <w:lang w:val="en-GB"/>
    </w:rPr>
  </w:style>
  <w:style w:type="paragraph" w:customStyle="1" w:styleId="ISOComments">
    <w:name w:val="ISO_Comments"/>
    <w:basedOn w:val="a6"/>
    <w:rsid w:val="004B26F8"/>
    <w:pPr>
      <w:spacing w:before="210" w:line="210" w:lineRule="exact"/>
    </w:pPr>
    <w:rPr>
      <w:rFonts w:ascii="Arial" w:hAnsi="Arial" w:cs="Arial"/>
      <w:sz w:val="18"/>
      <w:szCs w:val="18"/>
      <w:lang w:val="en-GB"/>
    </w:rPr>
  </w:style>
  <w:style w:type="character" w:styleId="affffff3">
    <w:name w:val="annotation reference"/>
    <w:basedOn w:val="a7"/>
    <w:semiHidden/>
    <w:rsid w:val="009B4FD9"/>
    <w:rPr>
      <w:sz w:val="16"/>
      <w:szCs w:val="16"/>
    </w:rPr>
  </w:style>
  <w:style w:type="paragraph" w:styleId="affffff4">
    <w:name w:val="annotation text"/>
    <w:basedOn w:val="a6"/>
    <w:semiHidden/>
    <w:rsid w:val="009B4FD9"/>
    <w:rPr>
      <w:sz w:val="20"/>
    </w:rPr>
  </w:style>
  <w:style w:type="paragraph" w:styleId="affffff5">
    <w:name w:val="annotation subject"/>
    <w:basedOn w:val="affffff4"/>
    <w:next w:val="affffff4"/>
    <w:semiHidden/>
    <w:rsid w:val="009B4FD9"/>
    <w:rPr>
      <w:b/>
      <w:bCs/>
    </w:rPr>
  </w:style>
  <w:style w:type="paragraph" w:styleId="affffff6">
    <w:name w:val="Balloon Text"/>
    <w:basedOn w:val="a6"/>
    <w:semiHidden/>
    <w:rsid w:val="009B4FD9"/>
    <w:rPr>
      <w:rFonts w:ascii="Tahoma" w:hAnsi="Tahoma" w:cs="Tahoma"/>
      <w:sz w:val="16"/>
      <w:szCs w:val="16"/>
    </w:rPr>
  </w:style>
  <w:style w:type="paragraph" w:customStyle="1" w:styleId="a4">
    <w:name w:val="Нумерация таблицы"/>
    <w:basedOn w:val="a6"/>
    <w:rsid w:val="00977916"/>
    <w:pPr>
      <w:numPr>
        <w:numId w:val="12"/>
      </w:numPr>
    </w:pPr>
    <w:rPr>
      <w:sz w:val="24"/>
      <w:szCs w:val="24"/>
    </w:rPr>
  </w:style>
  <w:style w:type="paragraph" w:customStyle="1" w:styleId="2f">
    <w:name w:val="заголовок 2"/>
    <w:basedOn w:val="a6"/>
    <w:rsid w:val="005C6198"/>
    <w:pPr>
      <w:widowControl w:val="0"/>
      <w:tabs>
        <w:tab w:val="left" w:pos="1429"/>
      </w:tabs>
      <w:overflowPunct w:val="0"/>
      <w:autoSpaceDE w:val="0"/>
      <w:autoSpaceDN w:val="0"/>
      <w:adjustRightInd w:val="0"/>
      <w:spacing w:before="120"/>
      <w:ind w:firstLine="709"/>
      <w:jc w:val="both"/>
      <w:textAlignment w:val="baseline"/>
    </w:pPr>
  </w:style>
  <w:style w:type="character" w:customStyle="1" w:styleId="af3">
    <w:name w:val="Шапка Знак"/>
    <w:basedOn w:val="a7"/>
    <w:link w:val="af2"/>
    <w:rsid w:val="00EC6694"/>
    <w:rPr>
      <w:b/>
      <w:sz w:val="28"/>
      <w:szCs w:val="28"/>
    </w:rPr>
  </w:style>
  <w:style w:type="paragraph" w:customStyle="1" w:styleId="a0">
    <w:name w:val="Список А"/>
    <w:basedOn w:val="afffffc"/>
    <w:qFormat/>
    <w:rsid w:val="003E2E99"/>
    <w:pPr>
      <w:numPr>
        <w:numId w:val="14"/>
      </w:numPr>
      <w:tabs>
        <w:tab w:val="left" w:pos="992"/>
      </w:tabs>
      <w:spacing w:before="60"/>
      <w:jc w:val="both"/>
    </w:pPr>
    <w:rPr>
      <w:sz w:val="28"/>
      <w:szCs w:val="28"/>
    </w:rPr>
  </w:style>
  <w:style w:type="paragraph" w:customStyle="1" w:styleId="17">
    <w:name w:val="Без интервала1"/>
    <w:uiPriority w:val="1"/>
    <w:qFormat/>
    <w:rsid w:val="0095762B"/>
    <w:rPr>
      <w:rFonts w:ascii="Cambria" w:eastAsia="MS Mincho" w:hAnsi="Cambria"/>
      <w:sz w:val="22"/>
      <w:szCs w:val="22"/>
    </w:rPr>
  </w:style>
  <w:style w:type="paragraph" w:customStyle="1" w:styleId="Default">
    <w:name w:val="Default"/>
    <w:rsid w:val="0095762B"/>
    <w:pPr>
      <w:autoSpaceDE w:val="0"/>
      <w:autoSpaceDN w:val="0"/>
      <w:adjustRightInd w:val="0"/>
    </w:pPr>
    <w:rPr>
      <w:rFonts w:eastAsia="Calibri"/>
      <w:color w:val="000000"/>
      <w:sz w:val="24"/>
      <w:szCs w:val="24"/>
      <w:lang w:eastAsia="en-US"/>
    </w:rPr>
  </w:style>
  <w:style w:type="paragraph" w:customStyle="1" w:styleId="2f0">
    <w:name w:val="Без интервала2"/>
    <w:uiPriority w:val="1"/>
    <w:qFormat/>
    <w:rsid w:val="0095762B"/>
    <w:rPr>
      <w:rFonts w:ascii="Cambria" w:eastAsia="MS Mincho" w:hAnsi="Cambria"/>
      <w:sz w:val="22"/>
      <w:szCs w:val="22"/>
    </w:rPr>
  </w:style>
  <w:style w:type="paragraph" w:customStyle="1" w:styleId="Bodytext1">
    <w:name w:val="Body text1"/>
    <w:basedOn w:val="a6"/>
    <w:uiPriority w:val="99"/>
    <w:rsid w:val="0095762B"/>
    <w:pPr>
      <w:shd w:val="clear" w:color="auto" w:fill="FFFFFF"/>
      <w:suppressAutoHyphens/>
      <w:spacing w:before="1200" w:line="315" w:lineRule="exact"/>
      <w:ind w:hanging="440"/>
    </w:pPr>
    <w:rPr>
      <w:rFonts w:eastAsia="Arial Unicode MS"/>
      <w:sz w:val="25"/>
      <w:szCs w:val="25"/>
      <w:lang w:eastAsia="ar-SA"/>
    </w:rPr>
  </w:style>
  <w:style w:type="character" w:customStyle="1" w:styleId="10">
    <w:name w:val="Заголовок 1 Знак"/>
    <w:basedOn w:val="a7"/>
    <w:link w:val="1"/>
    <w:rsid w:val="0095762B"/>
    <w:rPr>
      <w:b/>
      <w:smallCaps/>
      <w:kern w:val="28"/>
      <w:sz w:val="28"/>
      <w:szCs w:val="32"/>
    </w:rPr>
  </w:style>
  <w:style w:type="character" w:customStyle="1" w:styleId="23">
    <w:name w:val="Заголовок 2 Знак"/>
    <w:basedOn w:val="a7"/>
    <w:link w:val="2"/>
    <w:rsid w:val="00F559C8"/>
    <w:rPr>
      <w:sz w:val="28"/>
      <w:szCs w:val="32"/>
    </w:rPr>
  </w:style>
  <w:style w:type="character" w:customStyle="1" w:styleId="30">
    <w:name w:val="Заголовок 3 Знак"/>
    <w:basedOn w:val="a7"/>
    <w:link w:val="3"/>
    <w:rsid w:val="0095762B"/>
    <w:rPr>
      <w:sz w:val="28"/>
      <w:szCs w:val="28"/>
    </w:rPr>
  </w:style>
  <w:style w:type="character" w:customStyle="1" w:styleId="41">
    <w:name w:val="Заголовок 4 Знак"/>
    <w:basedOn w:val="a7"/>
    <w:link w:val="4"/>
    <w:rsid w:val="0095762B"/>
    <w:rPr>
      <w:sz w:val="28"/>
    </w:rPr>
  </w:style>
  <w:style w:type="character" w:customStyle="1" w:styleId="51">
    <w:name w:val="Заголовок 5 Знак"/>
    <w:basedOn w:val="a7"/>
    <w:link w:val="5"/>
    <w:rsid w:val="0095762B"/>
    <w:rPr>
      <w:rFonts w:ascii="Arial" w:hAnsi="Arial"/>
      <w:sz w:val="22"/>
    </w:rPr>
  </w:style>
  <w:style w:type="character" w:customStyle="1" w:styleId="60">
    <w:name w:val="Заголовок 6 Знак"/>
    <w:basedOn w:val="a7"/>
    <w:link w:val="6"/>
    <w:rsid w:val="0095762B"/>
    <w:rPr>
      <w:rFonts w:ascii="Arial" w:hAnsi="Arial"/>
      <w:i/>
      <w:sz w:val="22"/>
    </w:rPr>
  </w:style>
  <w:style w:type="character" w:customStyle="1" w:styleId="70">
    <w:name w:val="Заголовок 7 Знак"/>
    <w:basedOn w:val="a7"/>
    <w:link w:val="7"/>
    <w:rsid w:val="0095762B"/>
    <w:rPr>
      <w:rFonts w:ascii="Arial" w:hAnsi="Arial"/>
    </w:rPr>
  </w:style>
  <w:style w:type="character" w:customStyle="1" w:styleId="80">
    <w:name w:val="Заголовок 8 Знак"/>
    <w:basedOn w:val="a7"/>
    <w:link w:val="8"/>
    <w:rsid w:val="0095762B"/>
    <w:rPr>
      <w:rFonts w:ascii="Arial" w:hAnsi="Arial"/>
      <w:i/>
    </w:rPr>
  </w:style>
  <w:style w:type="character" w:customStyle="1" w:styleId="90">
    <w:name w:val="Заголовок 9 Знак"/>
    <w:basedOn w:val="a7"/>
    <w:link w:val="9"/>
    <w:rsid w:val="0095762B"/>
    <w:rPr>
      <w:rFonts w:ascii="Arial" w:hAnsi="Arial"/>
      <w:i/>
      <w:sz w:val="18"/>
    </w:rPr>
  </w:style>
  <w:style w:type="paragraph" w:styleId="affffff7">
    <w:name w:val="List Paragraph"/>
    <w:basedOn w:val="a6"/>
    <w:uiPriority w:val="34"/>
    <w:qFormat/>
    <w:rsid w:val="0095762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7"/>
    <w:rsid w:val="0095762B"/>
  </w:style>
  <w:style w:type="character" w:customStyle="1" w:styleId="afe">
    <w:name w:val="Название Знак"/>
    <w:basedOn w:val="a7"/>
    <w:link w:val="afd"/>
    <w:rsid w:val="0095762B"/>
    <w:rPr>
      <w:rFonts w:cs="Arial"/>
      <w:b/>
      <w:bCs/>
      <w:kern w:val="28"/>
      <w:sz w:val="36"/>
      <w:szCs w:val="32"/>
    </w:rPr>
  </w:style>
  <w:style w:type="paragraph" w:styleId="affffff8">
    <w:name w:val="footnote text"/>
    <w:basedOn w:val="a6"/>
    <w:link w:val="affffff9"/>
    <w:rsid w:val="0095762B"/>
    <w:rPr>
      <w:sz w:val="20"/>
    </w:rPr>
  </w:style>
  <w:style w:type="character" w:customStyle="1" w:styleId="affffff9">
    <w:name w:val="Текст сноски Знак"/>
    <w:basedOn w:val="a7"/>
    <w:link w:val="affffff8"/>
    <w:rsid w:val="0095762B"/>
  </w:style>
  <w:style w:type="character" w:styleId="affffffa">
    <w:name w:val="footnote reference"/>
    <w:rsid w:val="0095762B"/>
    <w:rPr>
      <w:vertAlign w:val="superscript"/>
    </w:rPr>
  </w:style>
  <w:style w:type="character" w:customStyle="1" w:styleId="35">
    <w:name w:val="Основной текст с отступом 3 Знак"/>
    <w:basedOn w:val="a7"/>
    <w:link w:val="34"/>
    <w:rsid w:val="0095762B"/>
    <w:rPr>
      <w:sz w:val="28"/>
      <w:szCs w:val="16"/>
    </w:rPr>
  </w:style>
  <w:style w:type="paragraph" w:customStyle="1" w:styleId="18">
    <w:name w:val="Обычный1"/>
    <w:rsid w:val="0095762B"/>
    <w:pPr>
      <w:widowControl w:val="0"/>
      <w:spacing w:before="300" w:line="540" w:lineRule="auto"/>
      <w:ind w:firstLine="567"/>
      <w:jc w:val="right"/>
    </w:pPr>
    <w:rPr>
      <w:rFonts w:ascii="Courier New" w:hAnsi="Courier New"/>
      <w:snapToGrid w:val="0"/>
      <w:sz w:val="16"/>
    </w:rPr>
  </w:style>
  <w:style w:type="character" w:customStyle="1" w:styleId="ae">
    <w:name w:val="Верхний колонтитул Знак"/>
    <w:basedOn w:val="a7"/>
    <w:link w:val="ad"/>
    <w:uiPriority w:val="99"/>
    <w:rsid w:val="0095762B"/>
    <w:rPr>
      <w:sz w:val="28"/>
    </w:rPr>
  </w:style>
  <w:style w:type="character" w:customStyle="1" w:styleId="ab">
    <w:name w:val="Нижний колонтитул Знак"/>
    <w:basedOn w:val="a7"/>
    <w:link w:val="aa"/>
    <w:uiPriority w:val="99"/>
    <w:rsid w:val="0095762B"/>
    <w:rPr>
      <w:sz w:val="28"/>
    </w:rPr>
  </w:style>
  <w:style w:type="character" w:customStyle="1" w:styleId="blk">
    <w:name w:val="blk"/>
    <w:basedOn w:val="a7"/>
    <w:rsid w:val="0095762B"/>
  </w:style>
  <w:style w:type="character" w:customStyle="1" w:styleId="af1">
    <w:name w:val="Текст Знак"/>
    <w:basedOn w:val="a7"/>
    <w:link w:val="af0"/>
    <w:uiPriority w:val="99"/>
    <w:rsid w:val="0095762B"/>
    <w:rPr>
      <w:sz w:val="28"/>
    </w:rPr>
  </w:style>
  <w:style w:type="paragraph" w:customStyle="1" w:styleId="ConsPlusNormal">
    <w:name w:val="ConsPlusNormal"/>
    <w:rsid w:val="00E66A5C"/>
    <w:pPr>
      <w:autoSpaceDE w:val="0"/>
      <w:autoSpaceDN w:val="0"/>
      <w:adjustRightInd w:val="0"/>
    </w:pPr>
    <w:rPr>
      <w:sz w:val="28"/>
      <w:szCs w:val="28"/>
    </w:rPr>
  </w:style>
  <w:style w:type="character" w:customStyle="1" w:styleId="3b">
    <w:name w:val="Заголовок №3"/>
    <w:basedOn w:val="a7"/>
    <w:rsid w:val="00EF388A"/>
    <w:rPr>
      <w:rFonts w:ascii="Times New Roman" w:eastAsia="Times New Roman" w:hAnsi="Times New Roman" w:cs="Times New Roman"/>
      <w:b w:val="0"/>
      <w:bCs w:val="0"/>
      <w:i w:val="0"/>
      <w:iCs w:val="0"/>
      <w:smallCaps w:val="0"/>
      <w:strike w:val="0"/>
      <w:spacing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A40712"/>
    <w:rPr>
      <w:sz w:val="28"/>
    </w:rPr>
  </w:style>
  <w:style w:type="paragraph" w:styleId="1">
    <w:name w:val="heading 1"/>
    <w:basedOn w:val="a6"/>
    <w:next w:val="2"/>
    <w:link w:val="10"/>
    <w:qFormat/>
    <w:rsid w:val="00DA4804"/>
    <w:pPr>
      <w:numPr>
        <w:numId w:val="5"/>
      </w:numPr>
      <w:tabs>
        <w:tab w:val="clear" w:pos="1049"/>
        <w:tab w:val="left" w:pos="992"/>
      </w:tabs>
      <w:suppressAutoHyphens/>
      <w:spacing w:before="120"/>
      <w:ind w:left="0" w:firstLine="709"/>
      <w:outlineLvl w:val="0"/>
    </w:pPr>
    <w:rPr>
      <w:b/>
      <w:smallCaps/>
      <w:kern w:val="28"/>
      <w:szCs w:val="32"/>
    </w:rPr>
  </w:style>
  <w:style w:type="paragraph" w:styleId="2">
    <w:name w:val="heading 2"/>
    <w:basedOn w:val="a6"/>
    <w:link w:val="23"/>
    <w:qFormat/>
    <w:rsid w:val="00F559C8"/>
    <w:pPr>
      <w:numPr>
        <w:ilvl w:val="1"/>
        <w:numId w:val="5"/>
      </w:numPr>
      <w:tabs>
        <w:tab w:val="clear" w:pos="1956"/>
        <w:tab w:val="num" w:pos="1276"/>
      </w:tabs>
      <w:spacing w:before="60"/>
      <w:ind w:left="0"/>
      <w:jc w:val="both"/>
      <w:outlineLvl w:val="1"/>
    </w:pPr>
    <w:rPr>
      <w:szCs w:val="32"/>
    </w:rPr>
  </w:style>
  <w:style w:type="paragraph" w:styleId="3">
    <w:name w:val="heading 3"/>
    <w:basedOn w:val="2"/>
    <w:link w:val="30"/>
    <w:autoRedefine/>
    <w:qFormat/>
    <w:rsid w:val="00E40BF1"/>
    <w:pPr>
      <w:numPr>
        <w:ilvl w:val="2"/>
      </w:numPr>
      <w:tabs>
        <w:tab w:val="clear" w:pos="1985"/>
        <w:tab w:val="num" w:pos="1560"/>
      </w:tabs>
      <w:ind w:left="0"/>
      <w:outlineLvl w:val="2"/>
    </w:pPr>
    <w:rPr>
      <w:szCs w:val="28"/>
    </w:rPr>
  </w:style>
  <w:style w:type="paragraph" w:styleId="4">
    <w:name w:val="heading 4"/>
    <w:basedOn w:val="a6"/>
    <w:link w:val="41"/>
    <w:qFormat/>
    <w:rsid w:val="00AA44BC"/>
    <w:pPr>
      <w:numPr>
        <w:ilvl w:val="3"/>
        <w:numId w:val="5"/>
      </w:numPr>
      <w:spacing w:before="60"/>
      <w:jc w:val="both"/>
      <w:outlineLvl w:val="3"/>
    </w:pPr>
  </w:style>
  <w:style w:type="paragraph" w:styleId="5">
    <w:name w:val="heading 5"/>
    <w:basedOn w:val="a6"/>
    <w:next w:val="a6"/>
    <w:link w:val="51"/>
    <w:qFormat/>
    <w:rsid w:val="00AA44BC"/>
    <w:pPr>
      <w:numPr>
        <w:ilvl w:val="4"/>
        <w:numId w:val="5"/>
      </w:numPr>
      <w:spacing w:before="240" w:after="60"/>
      <w:outlineLvl w:val="4"/>
    </w:pPr>
    <w:rPr>
      <w:rFonts w:ascii="Arial" w:hAnsi="Arial"/>
      <w:sz w:val="22"/>
    </w:rPr>
  </w:style>
  <w:style w:type="paragraph" w:styleId="6">
    <w:name w:val="heading 6"/>
    <w:basedOn w:val="a6"/>
    <w:next w:val="a6"/>
    <w:link w:val="60"/>
    <w:qFormat/>
    <w:rsid w:val="00AA44BC"/>
    <w:pPr>
      <w:numPr>
        <w:ilvl w:val="5"/>
        <w:numId w:val="5"/>
      </w:numPr>
      <w:spacing w:before="240" w:after="60"/>
      <w:outlineLvl w:val="5"/>
    </w:pPr>
    <w:rPr>
      <w:rFonts w:ascii="Arial" w:hAnsi="Arial"/>
      <w:i/>
      <w:sz w:val="22"/>
    </w:rPr>
  </w:style>
  <w:style w:type="paragraph" w:styleId="7">
    <w:name w:val="heading 7"/>
    <w:basedOn w:val="a6"/>
    <w:next w:val="a6"/>
    <w:link w:val="70"/>
    <w:qFormat/>
    <w:rsid w:val="00AA44BC"/>
    <w:pPr>
      <w:numPr>
        <w:ilvl w:val="6"/>
        <w:numId w:val="5"/>
      </w:numPr>
      <w:spacing w:before="240" w:after="60"/>
      <w:outlineLvl w:val="6"/>
    </w:pPr>
    <w:rPr>
      <w:rFonts w:ascii="Arial" w:hAnsi="Arial"/>
      <w:sz w:val="20"/>
    </w:rPr>
  </w:style>
  <w:style w:type="paragraph" w:styleId="8">
    <w:name w:val="heading 8"/>
    <w:basedOn w:val="a6"/>
    <w:next w:val="a6"/>
    <w:link w:val="80"/>
    <w:qFormat/>
    <w:rsid w:val="00AA44BC"/>
    <w:pPr>
      <w:numPr>
        <w:ilvl w:val="7"/>
        <w:numId w:val="5"/>
      </w:numPr>
      <w:spacing w:before="240" w:after="60"/>
      <w:outlineLvl w:val="7"/>
    </w:pPr>
    <w:rPr>
      <w:rFonts w:ascii="Arial" w:hAnsi="Arial"/>
      <w:i/>
      <w:sz w:val="20"/>
    </w:rPr>
  </w:style>
  <w:style w:type="paragraph" w:styleId="9">
    <w:name w:val="heading 9"/>
    <w:basedOn w:val="a6"/>
    <w:next w:val="a6"/>
    <w:link w:val="90"/>
    <w:qFormat/>
    <w:rsid w:val="00AA44BC"/>
    <w:pPr>
      <w:numPr>
        <w:ilvl w:val="8"/>
        <w:numId w:val="5"/>
      </w:numPr>
      <w:spacing w:before="240" w:after="60"/>
      <w:outlineLvl w:val="8"/>
    </w:pPr>
    <w:rPr>
      <w:rFonts w:ascii="Arial" w:hAnsi="Arial"/>
      <w:i/>
      <w:sz w:val="1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footer"/>
    <w:basedOn w:val="a6"/>
    <w:link w:val="ab"/>
    <w:uiPriority w:val="99"/>
    <w:rsid w:val="00DF6A62"/>
    <w:pPr>
      <w:tabs>
        <w:tab w:val="center" w:pos="4536"/>
        <w:tab w:val="right" w:pos="9072"/>
      </w:tabs>
    </w:pPr>
  </w:style>
  <w:style w:type="character" w:styleId="ac">
    <w:name w:val="page number"/>
    <w:basedOn w:val="a7"/>
    <w:rsid w:val="00DF6A62"/>
    <w:rPr>
      <w:rFonts w:ascii="Times New Roman" w:hAnsi="Times New Roman"/>
      <w:sz w:val="28"/>
    </w:rPr>
  </w:style>
  <w:style w:type="paragraph" w:styleId="ad">
    <w:name w:val="header"/>
    <w:basedOn w:val="a6"/>
    <w:link w:val="ae"/>
    <w:uiPriority w:val="99"/>
    <w:rsid w:val="00DF6A62"/>
    <w:pPr>
      <w:tabs>
        <w:tab w:val="center" w:pos="4536"/>
        <w:tab w:val="right" w:pos="9072"/>
      </w:tabs>
    </w:pPr>
  </w:style>
  <w:style w:type="paragraph" w:styleId="11">
    <w:name w:val="toc 1"/>
    <w:basedOn w:val="a6"/>
    <w:next w:val="a6"/>
    <w:semiHidden/>
    <w:rsid w:val="00DF6A62"/>
    <w:pPr>
      <w:tabs>
        <w:tab w:val="right" w:pos="9639"/>
      </w:tabs>
      <w:ind w:right="284"/>
    </w:pPr>
    <w:rPr>
      <w:b/>
      <w:smallCaps/>
      <w:szCs w:val="28"/>
    </w:rPr>
  </w:style>
  <w:style w:type="paragraph" w:styleId="af">
    <w:name w:val="caption"/>
    <w:basedOn w:val="a6"/>
    <w:next w:val="a6"/>
    <w:qFormat/>
    <w:rsid w:val="00DF6A62"/>
    <w:pPr>
      <w:spacing w:before="120" w:after="240"/>
      <w:ind w:left="1134" w:right="1134"/>
      <w:jc w:val="center"/>
    </w:pPr>
    <w:rPr>
      <w:b/>
      <w:sz w:val="32"/>
    </w:rPr>
  </w:style>
  <w:style w:type="paragraph" w:styleId="af0">
    <w:name w:val="Plain Text"/>
    <w:basedOn w:val="a6"/>
    <w:link w:val="af1"/>
    <w:uiPriority w:val="99"/>
    <w:rsid w:val="00DF6A62"/>
    <w:pPr>
      <w:spacing w:before="60"/>
      <w:ind w:firstLine="709"/>
      <w:jc w:val="both"/>
    </w:pPr>
  </w:style>
  <w:style w:type="paragraph" w:styleId="af2">
    <w:name w:val="Message Header"/>
    <w:basedOn w:val="a6"/>
    <w:next w:val="af0"/>
    <w:link w:val="af3"/>
    <w:rsid w:val="00EC6694"/>
    <w:pPr>
      <w:jc w:val="center"/>
    </w:pPr>
    <w:rPr>
      <w:b/>
      <w:szCs w:val="28"/>
    </w:rPr>
  </w:style>
  <w:style w:type="paragraph" w:styleId="24">
    <w:name w:val="toc 2"/>
    <w:basedOn w:val="a6"/>
    <w:next w:val="a6"/>
    <w:semiHidden/>
    <w:rsid w:val="00DF6A62"/>
    <w:pPr>
      <w:tabs>
        <w:tab w:val="right" w:pos="9639"/>
      </w:tabs>
      <w:ind w:left="142"/>
    </w:pPr>
    <w:rPr>
      <w:b/>
      <w:szCs w:val="28"/>
    </w:rPr>
  </w:style>
  <w:style w:type="paragraph" w:customStyle="1" w:styleId="12">
    <w:name w:val="Подпись1"/>
    <w:basedOn w:val="a6"/>
    <w:next w:val="af2"/>
    <w:rsid w:val="00DF6A62"/>
    <w:pPr>
      <w:spacing w:before="960"/>
      <w:ind w:left="1134"/>
    </w:pPr>
  </w:style>
  <w:style w:type="paragraph" w:styleId="31">
    <w:name w:val="toc 3"/>
    <w:basedOn w:val="a6"/>
    <w:next w:val="a6"/>
    <w:semiHidden/>
    <w:rsid w:val="00DF6A62"/>
    <w:pPr>
      <w:tabs>
        <w:tab w:val="right" w:pos="9639"/>
      </w:tabs>
      <w:ind w:left="284"/>
    </w:pPr>
    <w:rPr>
      <w:szCs w:val="28"/>
    </w:rPr>
  </w:style>
  <w:style w:type="paragraph" w:styleId="42">
    <w:name w:val="toc 4"/>
    <w:basedOn w:val="a6"/>
    <w:next w:val="a6"/>
    <w:semiHidden/>
    <w:rsid w:val="00DF6A62"/>
    <w:pPr>
      <w:tabs>
        <w:tab w:val="right" w:leader="dot" w:pos="10206"/>
      </w:tabs>
      <w:ind w:left="560"/>
    </w:pPr>
    <w:rPr>
      <w:sz w:val="18"/>
    </w:rPr>
  </w:style>
  <w:style w:type="paragraph" w:styleId="52">
    <w:name w:val="toc 5"/>
    <w:basedOn w:val="a6"/>
    <w:next w:val="a6"/>
    <w:semiHidden/>
    <w:rsid w:val="00DF6A62"/>
    <w:pPr>
      <w:tabs>
        <w:tab w:val="right" w:leader="dot" w:pos="10206"/>
      </w:tabs>
      <w:ind w:left="840"/>
    </w:pPr>
    <w:rPr>
      <w:sz w:val="18"/>
    </w:rPr>
  </w:style>
  <w:style w:type="paragraph" w:styleId="61">
    <w:name w:val="toc 6"/>
    <w:basedOn w:val="a6"/>
    <w:next w:val="a6"/>
    <w:semiHidden/>
    <w:rsid w:val="00DF6A62"/>
    <w:pPr>
      <w:tabs>
        <w:tab w:val="right" w:leader="dot" w:pos="10206"/>
      </w:tabs>
      <w:ind w:left="1120"/>
    </w:pPr>
    <w:rPr>
      <w:sz w:val="18"/>
    </w:rPr>
  </w:style>
  <w:style w:type="paragraph" w:styleId="71">
    <w:name w:val="toc 7"/>
    <w:basedOn w:val="a6"/>
    <w:next w:val="a6"/>
    <w:semiHidden/>
    <w:rsid w:val="00DF6A62"/>
    <w:pPr>
      <w:tabs>
        <w:tab w:val="right" w:leader="dot" w:pos="10206"/>
      </w:tabs>
      <w:ind w:left="1400"/>
    </w:pPr>
    <w:rPr>
      <w:sz w:val="18"/>
    </w:rPr>
  </w:style>
  <w:style w:type="paragraph" w:styleId="81">
    <w:name w:val="toc 8"/>
    <w:basedOn w:val="a6"/>
    <w:next w:val="a6"/>
    <w:semiHidden/>
    <w:rsid w:val="00DF6A62"/>
    <w:pPr>
      <w:tabs>
        <w:tab w:val="right" w:leader="dot" w:pos="10206"/>
      </w:tabs>
      <w:ind w:left="1680"/>
    </w:pPr>
    <w:rPr>
      <w:sz w:val="18"/>
    </w:rPr>
  </w:style>
  <w:style w:type="paragraph" w:styleId="91">
    <w:name w:val="toc 9"/>
    <w:basedOn w:val="a6"/>
    <w:next w:val="a6"/>
    <w:semiHidden/>
    <w:rsid w:val="00DF6A62"/>
    <w:pPr>
      <w:tabs>
        <w:tab w:val="right" w:leader="dot" w:pos="10206"/>
      </w:tabs>
      <w:ind w:left="1960"/>
    </w:pPr>
    <w:rPr>
      <w:sz w:val="18"/>
    </w:rPr>
  </w:style>
  <w:style w:type="paragraph" w:styleId="a3">
    <w:name w:val="List"/>
    <w:basedOn w:val="a6"/>
    <w:autoRedefine/>
    <w:rsid w:val="00196015"/>
    <w:pPr>
      <w:numPr>
        <w:numId w:val="2"/>
      </w:numPr>
      <w:jc w:val="both"/>
    </w:pPr>
    <w:rPr>
      <w:szCs w:val="28"/>
    </w:rPr>
  </w:style>
  <w:style w:type="paragraph" w:customStyle="1" w:styleId="af4">
    <w:name w:val="Положение"/>
    <w:basedOn w:val="af"/>
    <w:next w:val="af"/>
    <w:rsid w:val="00DF6A62"/>
    <w:pPr>
      <w:spacing w:before="1560" w:after="120"/>
    </w:pPr>
    <w:rPr>
      <w:smallCaps/>
      <w:sz w:val="28"/>
    </w:rPr>
  </w:style>
  <w:style w:type="paragraph" w:customStyle="1" w:styleId="af5">
    <w:name w:val="Город"/>
    <w:basedOn w:val="a6"/>
    <w:rsid w:val="00DF6A62"/>
    <w:pPr>
      <w:jc w:val="center"/>
    </w:pPr>
  </w:style>
  <w:style w:type="paragraph" w:customStyle="1" w:styleId="af6">
    <w:name w:val="Утверждаю"/>
    <w:basedOn w:val="a6"/>
    <w:rsid w:val="00EC6694"/>
    <w:pPr>
      <w:tabs>
        <w:tab w:val="left" w:pos="5670"/>
      </w:tabs>
      <w:spacing w:before="60"/>
    </w:pPr>
    <w:rPr>
      <w:sz w:val="24"/>
    </w:rPr>
  </w:style>
  <w:style w:type="paragraph" w:styleId="af7">
    <w:name w:val="Signature"/>
    <w:basedOn w:val="a6"/>
    <w:rsid w:val="00DF6A62"/>
    <w:pPr>
      <w:tabs>
        <w:tab w:val="left" w:pos="7371"/>
      </w:tabs>
      <w:spacing w:before="240"/>
    </w:pPr>
  </w:style>
  <w:style w:type="paragraph" w:customStyle="1" w:styleId="af8">
    <w:name w:val="Виза"/>
    <w:basedOn w:val="af6"/>
    <w:rsid w:val="00DF6A62"/>
  </w:style>
  <w:style w:type="paragraph" w:styleId="af9">
    <w:name w:val="List Bullet"/>
    <w:basedOn w:val="a6"/>
    <w:autoRedefine/>
    <w:rsid w:val="00DF6A62"/>
    <w:pPr>
      <w:tabs>
        <w:tab w:val="num" w:pos="360"/>
      </w:tabs>
      <w:ind w:left="357" w:hanging="357"/>
      <w:jc w:val="both"/>
    </w:pPr>
    <w:rPr>
      <w:szCs w:val="24"/>
    </w:rPr>
  </w:style>
  <w:style w:type="paragraph" w:customStyle="1" w:styleId="afa">
    <w:name w:val="Название инструкции"/>
    <w:basedOn w:val="a6"/>
    <w:next w:val="a6"/>
    <w:rsid w:val="00DF6A62"/>
    <w:pPr>
      <w:spacing w:before="2040" w:after="240"/>
      <w:jc w:val="center"/>
    </w:pPr>
    <w:rPr>
      <w:b/>
      <w:smallCaps/>
    </w:rPr>
  </w:style>
  <w:style w:type="paragraph" w:styleId="21">
    <w:name w:val="List 2"/>
    <w:basedOn w:val="a6"/>
    <w:rsid w:val="00DF6A62"/>
    <w:pPr>
      <w:numPr>
        <w:numId w:val="1"/>
      </w:numPr>
      <w:spacing w:before="60"/>
      <w:jc w:val="both"/>
    </w:pPr>
  </w:style>
  <w:style w:type="paragraph" w:customStyle="1" w:styleId="afb">
    <w:name w:val="Управление"/>
    <w:basedOn w:val="a6"/>
    <w:rsid w:val="00DF6A62"/>
    <w:pPr>
      <w:jc w:val="center"/>
    </w:pPr>
    <w:rPr>
      <w:i/>
    </w:rPr>
  </w:style>
  <w:style w:type="paragraph" w:customStyle="1" w:styleId="afc">
    <w:name w:val="Номер инструкции"/>
    <w:basedOn w:val="a6"/>
    <w:next w:val="af5"/>
    <w:rsid w:val="00DF6A62"/>
    <w:pPr>
      <w:suppressAutoHyphens/>
      <w:spacing w:before="240"/>
      <w:ind w:left="1134" w:right="1134"/>
      <w:jc w:val="center"/>
    </w:pPr>
    <w:rPr>
      <w:b/>
      <w:smallCaps/>
    </w:rPr>
  </w:style>
  <w:style w:type="paragraph" w:styleId="afd">
    <w:name w:val="Title"/>
    <w:basedOn w:val="a6"/>
    <w:link w:val="afe"/>
    <w:qFormat/>
    <w:rsid w:val="00F61EF0"/>
    <w:pPr>
      <w:spacing w:before="120"/>
      <w:ind w:left="567" w:right="567"/>
      <w:jc w:val="center"/>
    </w:pPr>
    <w:rPr>
      <w:rFonts w:cs="Arial"/>
      <w:b/>
      <w:bCs/>
      <w:kern w:val="28"/>
      <w:sz w:val="36"/>
      <w:szCs w:val="32"/>
    </w:rPr>
  </w:style>
  <w:style w:type="table" w:styleId="aff">
    <w:name w:val="Table Grid"/>
    <w:basedOn w:val="a8"/>
    <w:rsid w:val="00DF6A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Утверждаю + Слева:  0 см"/>
    <w:basedOn w:val="af6"/>
    <w:rsid w:val="00DF6A62"/>
    <w:pPr>
      <w:tabs>
        <w:tab w:val="clear" w:pos="5670"/>
      </w:tabs>
      <w:spacing w:before="0"/>
      <w:jc w:val="center"/>
    </w:pPr>
  </w:style>
  <w:style w:type="paragraph" w:customStyle="1" w:styleId="a1">
    <w:name w:val="Приложение"/>
    <w:basedOn w:val="a6"/>
    <w:rsid w:val="00E82C06"/>
    <w:pPr>
      <w:numPr>
        <w:numId w:val="10"/>
      </w:numPr>
      <w:jc w:val="center"/>
      <w:outlineLvl w:val="0"/>
    </w:pPr>
    <w:rPr>
      <w:b/>
      <w:szCs w:val="28"/>
    </w:rPr>
  </w:style>
  <w:style w:type="paragraph" w:customStyle="1" w:styleId="a2">
    <w:name w:val="Библиография"/>
    <w:basedOn w:val="a6"/>
    <w:rsid w:val="00DF6A62"/>
    <w:pPr>
      <w:numPr>
        <w:ilvl w:val="1"/>
        <w:numId w:val="10"/>
      </w:numPr>
      <w:jc w:val="both"/>
    </w:pPr>
  </w:style>
  <w:style w:type="character" w:styleId="aff0">
    <w:name w:val="Hyperlink"/>
    <w:basedOn w:val="a7"/>
    <w:uiPriority w:val="99"/>
    <w:rsid w:val="00DF6A62"/>
    <w:rPr>
      <w:color w:val="0000FF"/>
      <w:u w:val="single"/>
    </w:rPr>
  </w:style>
  <w:style w:type="paragraph" w:customStyle="1" w:styleId="25">
    <w:name w:val="Стиль2"/>
    <w:basedOn w:val="3"/>
    <w:next w:val="3"/>
    <w:autoRedefine/>
    <w:rsid w:val="00DF6A62"/>
    <w:pPr>
      <w:widowControl w:val="0"/>
      <w:numPr>
        <w:ilvl w:val="0"/>
        <w:numId w:val="0"/>
      </w:numPr>
      <w:tabs>
        <w:tab w:val="num" w:pos="1154"/>
      </w:tabs>
      <w:ind w:firstLine="794"/>
    </w:pPr>
    <w:rPr>
      <w:b/>
      <w:szCs w:val="20"/>
    </w:rPr>
  </w:style>
  <w:style w:type="paragraph" w:customStyle="1" w:styleId="aff1">
    <w:name w:val="Содержание инструкции"/>
    <w:basedOn w:val="a6"/>
    <w:rsid w:val="00DF6A62"/>
    <w:pPr>
      <w:keepNext/>
      <w:suppressAutoHyphens/>
      <w:spacing w:before="60"/>
      <w:ind w:left="1134" w:right="1134"/>
      <w:jc w:val="center"/>
    </w:pPr>
    <w:rPr>
      <w:b/>
      <w:smallCaps/>
    </w:rPr>
  </w:style>
  <w:style w:type="paragraph" w:styleId="aff2">
    <w:name w:val="Body Text Indent"/>
    <w:basedOn w:val="a6"/>
    <w:rsid w:val="00DF6A62"/>
    <w:pPr>
      <w:ind w:firstLine="851"/>
      <w:jc w:val="both"/>
    </w:pPr>
  </w:style>
  <w:style w:type="paragraph" w:styleId="26">
    <w:name w:val="Body Text Indent 2"/>
    <w:basedOn w:val="a6"/>
    <w:rsid w:val="00DF6A62"/>
    <w:pPr>
      <w:keepNext/>
      <w:spacing w:before="60"/>
      <w:ind w:firstLine="284"/>
      <w:jc w:val="both"/>
    </w:pPr>
  </w:style>
  <w:style w:type="paragraph" w:customStyle="1" w:styleId="13">
    <w:name w:val="Стиль1"/>
    <w:basedOn w:val="4"/>
    <w:next w:val="4"/>
    <w:rsid w:val="00DF6A62"/>
    <w:pPr>
      <w:widowControl w:val="0"/>
      <w:numPr>
        <w:ilvl w:val="0"/>
        <w:numId w:val="0"/>
      </w:numPr>
      <w:tabs>
        <w:tab w:val="num" w:pos="1154"/>
      </w:tabs>
      <w:spacing w:before="120"/>
      <w:ind w:firstLine="794"/>
    </w:pPr>
  </w:style>
  <w:style w:type="paragraph" w:customStyle="1" w:styleId="32">
    <w:name w:val="Стиль3"/>
    <w:basedOn w:val="3"/>
    <w:next w:val="3"/>
    <w:autoRedefine/>
    <w:rsid w:val="00DF6A62"/>
    <w:pPr>
      <w:widowControl w:val="0"/>
      <w:numPr>
        <w:ilvl w:val="0"/>
        <w:numId w:val="0"/>
      </w:numPr>
      <w:tabs>
        <w:tab w:val="num" w:pos="1154"/>
      </w:tabs>
      <w:ind w:firstLine="794"/>
    </w:pPr>
    <w:rPr>
      <w:b/>
      <w:szCs w:val="20"/>
    </w:rPr>
  </w:style>
  <w:style w:type="paragraph" w:customStyle="1" w:styleId="43">
    <w:name w:val="Стиль4"/>
    <w:basedOn w:val="4"/>
    <w:autoRedefine/>
    <w:rsid w:val="00DF6A62"/>
    <w:pPr>
      <w:widowControl w:val="0"/>
      <w:numPr>
        <w:ilvl w:val="0"/>
        <w:numId w:val="0"/>
      </w:numPr>
      <w:tabs>
        <w:tab w:val="num" w:pos="1154"/>
      </w:tabs>
      <w:spacing w:before="120"/>
      <w:ind w:firstLine="794"/>
    </w:pPr>
  </w:style>
  <w:style w:type="paragraph" w:customStyle="1" w:styleId="aff3">
    <w:name w:val="Согласовано"/>
    <w:basedOn w:val="af6"/>
    <w:next w:val="aff4"/>
    <w:rsid w:val="00DF6A62"/>
    <w:pPr>
      <w:keepNext/>
      <w:ind w:left="567" w:right="5103" w:firstLine="680"/>
      <w:jc w:val="both"/>
    </w:pPr>
  </w:style>
  <w:style w:type="paragraph" w:styleId="aff4">
    <w:name w:val="Body Text"/>
    <w:basedOn w:val="a6"/>
    <w:rsid w:val="00DF6A62"/>
    <w:pPr>
      <w:keepNext/>
      <w:spacing w:before="120"/>
      <w:jc w:val="both"/>
    </w:pPr>
  </w:style>
  <w:style w:type="paragraph" w:customStyle="1" w:styleId="-">
    <w:name w:val="Согласовано-Утверждаю"/>
    <w:basedOn w:val="a6"/>
    <w:next w:val="a6"/>
    <w:rsid w:val="00DF6A62"/>
    <w:pPr>
      <w:keepNext/>
      <w:spacing w:before="60"/>
      <w:ind w:firstLine="720"/>
      <w:jc w:val="both"/>
    </w:pPr>
  </w:style>
  <w:style w:type="character" w:styleId="aff5">
    <w:name w:val="Strong"/>
    <w:basedOn w:val="a7"/>
    <w:uiPriority w:val="22"/>
    <w:qFormat/>
    <w:rsid w:val="00DF6A62"/>
    <w:rPr>
      <w:b/>
    </w:rPr>
  </w:style>
  <w:style w:type="paragraph" w:customStyle="1" w:styleId="aff6">
    <w:name w:val="Должностное лицо"/>
    <w:basedOn w:val="2"/>
    <w:autoRedefine/>
    <w:rsid w:val="00DF6A62"/>
    <w:pPr>
      <w:keepNext/>
      <w:widowControl w:val="0"/>
      <w:numPr>
        <w:ilvl w:val="0"/>
        <w:numId w:val="0"/>
      </w:numPr>
      <w:spacing w:before="240" w:after="60"/>
    </w:pPr>
    <w:rPr>
      <w:szCs w:val="20"/>
      <w:u w:val="single"/>
    </w:rPr>
  </w:style>
  <w:style w:type="paragraph" w:customStyle="1" w:styleId="aff7">
    <w:name w:val="приложение"/>
    <w:basedOn w:val="1"/>
    <w:autoRedefine/>
    <w:rsid w:val="00DF6A62"/>
    <w:pPr>
      <w:keepNext/>
      <w:numPr>
        <w:numId w:val="0"/>
      </w:numPr>
      <w:suppressAutoHyphens w:val="0"/>
      <w:jc w:val="right"/>
    </w:pPr>
    <w:rPr>
      <w:smallCaps w:val="0"/>
      <w:szCs w:val="20"/>
    </w:rPr>
  </w:style>
  <w:style w:type="paragraph" w:styleId="a5">
    <w:name w:val="List Number"/>
    <w:basedOn w:val="a6"/>
    <w:rsid w:val="00DF6A62"/>
    <w:pPr>
      <w:keepNext/>
      <w:numPr>
        <w:numId w:val="6"/>
      </w:numPr>
    </w:pPr>
  </w:style>
  <w:style w:type="paragraph" w:customStyle="1" w:styleId="aff8">
    <w:name w:val="Перечень"/>
    <w:basedOn w:val="1"/>
    <w:rsid w:val="00DF6A62"/>
    <w:pPr>
      <w:keepNext/>
      <w:numPr>
        <w:numId w:val="0"/>
      </w:numPr>
      <w:suppressAutoHyphens w:val="0"/>
      <w:spacing w:before="240"/>
      <w:jc w:val="center"/>
    </w:pPr>
    <w:rPr>
      <w:smallCaps w:val="0"/>
      <w:noProof/>
      <w:szCs w:val="20"/>
    </w:rPr>
  </w:style>
  <w:style w:type="paragraph" w:customStyle="1" w:styleId="a">
    <w:name w:val="Срок"/>
    <w:basedOn w:val="af0"/>
    <w:rsid w:val="00DF6A62"/>
    <w:pPr>
      <w:numPr>
        <w:numId w:val="3"/>
      </w:numPr>
      <w:tabs>
        <w:tab w:val="clear" w:pos="360"/>
        <w:tab w:val="left" w:pos="6237"/>
      </w:tabs>
      <w:spacing w:after="60"/>
      <w:ind w:left="567" w:firstLine="0"/>
      <w:jc w:val="left"/>
    </w:pPr>
  </w:style>
  <w:style w:type="paragraph" w:customStyle="1" w:styleId="aff9">
    <w:name w:val="Название приложения"/>
    <w:basedOn w:val="aff7"/>
    <w:rsid w:val="00DF6A62"/>
    <w:pPr>
      <w:jc w:val="center"/>
    </w:pPr>
  </w:style>
  <w:style w:type="paragraph" w:customStyle="1" w:styleId="27">
    <w:name w:val="Бюллетень 2"/>
    <w:basedOn w:val="af0"/>
    <w:rsid w:val="00DF6A62"/>
    <w:pPr>
      <w:tabs>
        <w:tab w:val="left" w:leader="dot" w:pos="9072"/>
      </w:tabs>
    </w:pPr>
  </w:style>
  <w:style w:type="paragraph" w:customStyle="1" w:styleId="affa">
    <w:name w:val="список"/>
    <w:basedOn w:val="a6"/>
    <w:rsid w:val="00DF6A62"/>
    <w:pPr>
      <w:tabs>
        <w:tab w:val="left" w:leader="dot" w:pos="9072"/>
      </w:tabs>
    </w:pPr>
  </w:style>
  <w:style w:type="paragraph" w:customStyle="1" w:styleId="affb">
    <w:name w:val="Тема"/>
    <w:basedOn w:val="a5"/>
    <w:rsid w:val="00DF6A62"/>
    <w:pPr>
      <w:keepNext w:val="0"/>
      <w:numPr>
        <w:numId w:val="0"/>
      </w:numPr>
      <w:tabs>
        <w:tab w:val="num" w:pos="1008"/>
      </w:tabs>
      <w:ind w:left="360" w:hanging="72"/>
      <w:jc w:val="both"/>
    </w:pPr>
    <w:rPr>
      <w:b/>
      <w:i/>
    </w:rPr>
  </w:style>
  <w:style w:type="paragraph" w:customStyle="1" w:styleId="28">
    <w:name w:val="Название 2"/>
    <w:basedOn w:val="aff4"/>
    <w:rsid w:val="00DF6A62"/>
    <w:pPr>
      <w:keepNext w:val="0"/>
      <w:jc w:val="center"/>
    </w:pPr>
    <w:rPr>
      <w:b/>
      <w:sz w:val="32"/>
    </w:rPr>
  </w:style>
  <w:style w:type="paragraph" w:customStyle="1" w:styleId="14">
    <w:name w:val="Нумерация 1"/>
    <w:basedOn w:val="a6"/>
    <w:rsid w:val="00DF6A62"/>
    <w:pPr>
      <w:spacing w:before="120" w:after="120"/>
      <w:ind w:firstLine="709"/>
      <w:jc w:val="both"/>
      <w:outlineLvl w:val="2"/>
    </w:pPr>
    <w:rPr>
      <w:b/>
      <w:szCs w:val="28"/>
    </w:rPr>
  </w:style>
  <w:style w:type="paragraph" w:customStyle="1" w:styleId="20">
    <w:name w:val="Нумерация 2"/>
    <w:basedOn w:val="a6"/>
    <w:autoRedefine/>
    <w:rsid w:val="00F77B1D"/>
    <w:pPr>
      <w:numPr>
        <w:ilvl w:val="1"/>
        <w:numId w:val="7"/>
      </w:numPr>
      <w:spacing w:before="60"/>
      <w:ind w:left="0"/>
      <w:jc w:val="both"/>
    </w:pPr>
  </w:style>
  <w:style w:type="paragraph" w:customStyle="1" w:styleId="affc">
    <w:name w:val="Раздел"/>
    <w:basedOn w:val="a6"/>
    <w:next w:val="af0"/>
    <w:rsid w:val="00DF6A62"/>
    <w:pPr>
      <w:keepNext/>
      <w:spacing w:before="120" w:after="120"/>
      <w:ind w:left="567" w:right="567"/>
      <w:jc w:val="center"/>
      <w:outlineLvl w:val="0"/>
    </w:pPr>
    <w:rPr>
      <w:b/>
      <w:caps/>
      <w:sz w:val="32"/>
      <w:szCs w:val="32"/>
    </w:rPr>
  </w:style>
  <w:style w:type="paragraph" w:customStyle="1" w:styleId="33">
    <w:name w:val="Нумерация 3"/>
    <w:basedOn w:val="a6"/>
    <w:rsid w:val="00DF6A62"/>
    <w:pPr>
      <w:tabs>
        <w:tab w:val="num" w:pos="992"/>
      </w:tabs>
      <w:ind w:left="992" w:hanging="992"/>
    </w:pPr>
  </w:style>
  <w:style w:type="paragraph" w:customStyle="1" w:styleId="40">
    <w:name w:val="Нумерация 4"/>
    <w:basedOn w:val="a6"/>
    <w:rsid w:val="00DF6A62"/>
    <w:pPr>
      <w:numPr>
        <w:ilvl w:val="3"/>
        <w:numId w:val="7"/>
      </w:numPr>
    </w:pPr>
  </w:style>
  <w:style w:type="paragraph" w:customStyle="1" w:styleId="15">
    <w:name w:val="Должность 1"/>
    <w:basedOn w:val="a6"/>
    <w:rsid w:val="00DF6A62"/>
    <w:pPr>
      <w:keepNext/>
      <w:spacing w:before="120" w:after="120"/>
      <w:ind w:firstLine="709"/>
      <w:outlineLvl w:val="2"/>
    </w:pPr>
    <w:rPr>
      <w:b/>
      <w:szCs w:val="28"/>
    </w:rPr>
  </w:style>
  <w:style w:type="paragraph" w:customStyle="1" w:styleId="22">
    <w:name w:val="Должность 2"/>
    <w:basedOn w:val="a6"/>
    <w:rsid w:val="00DF6A62"/>
    <w:pPr>
      <w:numPr>
        <w:ilvl w:val="1"/>
        <w:numId w:val="6"/>
      </w:numPr>
      <w:spacing w:before="60"/>
      <w:jc w:val="both"/>
    </w:pPr>
  </w:style>
  <w:style w:type="paragraph" w:customStyle="1" w:styleId="affd">
    <w:name w:val="Текст таблицы"/>
    <w:basedOn w:val="a6"/>
    <w:rsid w:val="00137687"/>
    <w:rPr>
      <w:sz w:val="24"/>
    </w:rPr>
  </w:style>
  <w:style w:type="paragraph" w:customStyle="1" w:styleId="affe">
    <w:name w:val="Заголовок таблицы"/>
    <w:basedOn w:val="a6"/>
    <w:rsid w:val="00137687"/>
    <w:pPr>
      <w:jc w:val="center"/>
    </w:pPr>
    <w:rPr>
      <w:b/>
      <w:bCs/>
      <w:sz w:val="24"/>
    </w:rPr>
  </w:style>
  <w:style w:type="paragraph" w:customStyle="1" w:styleId="ConsNormal">
    <w:name w:val="ConsNormal"/>
    <w:rsid w:val="00DF6A62"/>
    <w:pPr>
      <w:autoSpaceDE w:val="0"/>
      <w:autoSpaceDN w:val="0"/>
      <w:adjustRightInd w:val="0"/>
      <w:ind w:firstLine="720"/>
    </w:pPr>
    <w:rPr>
      <w:rFonts w:ascii="Arial" w:hAnsi="Arial" w:cs="Arial"/>
      <w:lang w:bidi="yi-Hebr"/>
    </w:rPr>
  </w:style>
  <w:style w:type="paragraph" w:customStyle="1" w:styleId="ConsTitle">
    <w:name w:val="ConsTitle"/>
    <w:rsid w:val="00DF6A62"/>
    <w:pPr>
      <w:autoSpaceDE w:val="0"/>
      <w:autoSpaceDN w:val="0"/>
      <w:adjustRightInd w:val="0"/>
    </w:pPr>
    <w:rPr>
      <w:rFonts w:ascii="Arial" w:hAnsi="Arial" w:cs="Arial"/>
      <w:b/>
      <w:bCs/>
      <w:lang w:bidi="yi-Hebr"/>
    </w:rPr>
  </w:style>
  <w:style w:type="paragraph" w:styleId="34">
    <w:name w:val="Body Text Indent 3"/>
    <w:basedOn w:val="a6"/>
    <w:link w:val="35"/>
    <w:rsid w:val="00DF6A62"/>
    <w:pPr>
      <w:spacing w:after="120"/>
      <w:ind w:left="283"/>
    </w:pPr>
    <w:rPr>
      <w:szCs w:val="16"/>
    </w:rPr>
  </w:style>
  <w:style w:type="character" w:styleId="afff">
    <w:name w:val="Emphasis"/>
    <w:qFormat/>
    <w:rsid w:val="00DF6A62"/>
    <w:rPr>
      <w:rFonts w:ascii="Arial Black" w:hAnsi="Arial Black" w:hint="default"/>
      <w:i w:val="0"/>
      <w:iCs w:val="0"/>
      <w:sz w:val="18"/>
    </w:rPr>
  </w:style>
  <w:style w:type="paragraph" w:styleId="36">
    <w:name w:val="List 3"/>
    <w:basedOn w:val="a3"/>
    <w:rsid w:val="00DF6A62"/>
    <w:pPr>
      <w:tabs>
        <w:tab w:val="left" w:pos="1440"/>
      </w:tabs>
      <w:ind w:left="1440"/>
    </w:pPr>
  </w:style>
  <w:style w:type="paragraph" w:styleId="44">
    <w:name w:val="List 4"/>
    <w:basedOn w:val="a3"/>
    <w:rsid w:val="00DF6A62"/>
    <w:pPr>
      <w:tabs>
        <w:tab w:val="left" w:pos="1800"/>
      </w:tabs>
      <w:ind w:left="1800"/>
    </w:pPr>
  </w:style>
  <w:style w:type="paragraph" w:styleId="53">
    <w:name w:val="List 5"/>
    <w:basedOn w:val="a3"/>
    <w:rsid w:val="00DF6A62"/>
    <w:pPr>
      <w:tabs>
        <w:tab w:val="left" w:pos="2160"/>
      </w:tabs>
      <w:ind w:left="2160"/>
    </w:pPr>
  </w:style>
  <w:style w:type="paragraph" w:styleId="29">
    <w:name w:val="List Bullet 2"/>
    <w:basedOn w:val="af9"/>
    <w:rsid w:val="00DF6A62"/>
    <w:pPr>
      <w:ind w:left="1080"/>
    </w:pPr>
  </w:style>
  <w:style w:type="paragraph" w:styleId="37">
    <w:name w:val="List Bullet 3"/>
    <w:basedOn w:val="af9"/>
    <w:rsid w:val="00DF6A62"/>
    <w:pPr>
      <w:ind w:left="1440"/>
    </w:pPr>
  </w:style>
  <w:style w:type="paragraph" w:styleId="45">
    <w:name w:val="List Bullet 4"/>
    <w:basedOn w:val="af9"/>
    <w:rsid w:val="00DF6A62"/>
    <w:pPr>
      <w:ind w:left="1800"/>
    </w:pPr>
  </w:style>
  <w:style w:type="paragraph" w:styleId="50">
    <w:name w:val="List Bullet 5"/>
    <w:basedOn w:val="a6"/>
    <w:rsid w:val="00DF6A62"/>
    <w:pPr>
      <w:framePr w:w="1860" w:wrap="around" w:vAnchor="text" w:hAnchor="page" w:x="1201" w:y="1"/>
      <w:numPr>
        <w:numId w:val="8"/>
      </w:numPr>
      <w:pBdr>
        <w:bottom w:val="single" w:sz="6" w:space="0" w:color="auto"/>
      </w:pBdr>
      <w:spacing w:line="320" w:lineRule="exact"/>
    </w:pPr>
    <w:rPr>
      <w:sz w:val="18"/>
    </w:rPr>
  </w:style>
  <w:style w:type="paragraph" w:styleId="2a">
    <w:name w:val="List Number 2"/>
    <w:basedOn w:val="a5"/>
    <w:rsid w:val="00DF6A62"/>
    <w:pPr>
      <w:ind w:left="1080"/>
    </w:pPr>
  </w:style>
  <w:style w:type="paragraph" w:styleId="38">
    <w:name w:val="List Number 3"/>
    <w:basedOn w:val="a5"/>
    <w:rsid w:val="00DF6A62"/>
    <w:pPr>
      <w:ind w:left="1440"/>
    </w:pPr>
  </w:style>
  <w:style w:type="paragraph" w:styleId="46">
    <w:name w:val="List Number 4"/>
    <w:basedOn w:val="a5"/>
    <w:rsid w:val="00DF6A62"/>
    <w:pPr>
      <w:ind w:left="1800"/>
    </w:pPr>
  </w:style>
  <w:style w:type="paragraph" w:styleId="54">
    <w:name w:val="List Number 5"/>
    <w:basedOn w:val="a5"/>
    <w:rsid w:val="00DF6A62"/>
    <w:pPr>
      <w:ind w:left="2160"/>
    </w:pPr>
  </w:style>
  <w:style w:type="paragraph" w:styleId="afff0">
    <w:name w:val="List Continue"/>
    <w:basedOn w:val="a3"/>
    <w:rsid w:val="00DF6A62"/>
    <w:pPr>
      <w:spacing w:after="160"/>
    </w:pPr>
  </w:style>
  <w:style w:type="paragraph" w:styleId="2b">
    <w:name w:val="List Continue 2"/>
    <w:basedOn w:val="afff0"/>
    <w:rsid w:val="00DF6A62"/>
    <w:pPr>
      <w:ind w:left="1080"/>
    </w:pPr>
  </w:style>
  <w:style w:type="paragraph" w:styleId="39">
    <w:name w:val="List Continue 3"/>
    <w:basedOn w:val="afff0"/>
    <w:rsid w:val="00DF6A62"/>
    <w:pPr>
      <w:ind w:left="1440"/>
    </w:pPr>
  </w:style>
  <w:style w:type="paragraph" w:styleId="47">
    <w:name w:val="List Continue 4"/>
    <w:basedOn w:val="afff0"/>
    <w:rsid w:val="00DF6A62"/>
    <w:pPr>
      <w:ind w:left="1800"/>
    </w:pPr>
  </w:style>
  <w:style w:type="paragraph" w:styleId="55">
    <w:name w:val="List Continue 5"/>
    <w:basedOn w:val="afff0"/>
    <w:rsid w:val="00DF6A62"/>
    <w:pPr>
      <w:ind w:left="2160"/>
    </w:pPr>
  </w:style>
  <w:style w:type="paragraph" w:customStyle="1" w:styleId="afff1">
    <w:name w:val="База заголовка"/>
    <w:basedOn w:val="a6"/>
    <w:next w:val="aff4"/>
    <w:rsid w:val="00DF6A62"/>
    <w:pPr>
      <w:keepNext/>
      <w:spacing w:before="240" w:after="120"/>
    </w:pPr>
    <w:rPr>
      <w:rFonts w:ascii="Arial" w:hAnsi="Arial"/>
      <w:b/>
      <w:kern w:val="28"/>
      <w:sz w:val="36"/>
    </w:rPr>
  </w:style>
  <w:style w:type="paragraph" w:styleId="afff2">
    <w:name w:val="Subtitle"/>
    <w:basedOn w:val="afd"/>
    <w:next w:val="aff4"/>
    <w:qFormat/>
    <w:rsid w:val="00DF6A62"/>
    <w:pPr>
      <w:spacing w:before="1940" w:line="200" w:lineRule="atLeast"/>
    </w:pPr>
    <w:rPr>
      <w:rFonts w:ascii="Garamond" w:hAnsi="Garamond"/>
      <w:bCs w:val="0"/>
      <w:caps/>
      <w:spacing w:val="30"/>
      <w:sz w:val="18"/>
    </w:rPr>
  </w:style>
  <w:style w:type="paragraph" w:styleId="afff3">
    <w:name w:val="Date"/>
    <w:basedOn w:val="aff4"/>
    <w:rsid w:val="00DF6A62"/>
    <w:pPr>
      <w:spacing w:before="480" w:after="160"/>
      <w:jc w:val="center"/>
    </w:pPr>
    <w:rPr>
      <w:b/>
      <w:sz w:val="20"/>
    </w:rPr>
  </w:style>
  <w:style w:type="paragraph" w:customStyle="1" w:styleId="afff4">
    <w:name w:val="Цитаты"/>
    <w:basedOn w:val="a6"/>
    <w:next w:val="aff4"/>
    <w:rsid w:val="00DF6A62"/>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afff5">
    <w:name w:val="Цитата (первая)"/>
    <w:basedOn w:val="a6"/>
    <w:next w:val="afff4"/>
    <w:rsid w:val="00DF6A6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afff6">
    <w:name w:val="Цитата (последняя)"/>
    <w:basedOn w:val="afff4"/>
    <w:next w:val="aff4"/>
    <w:rsid w:val="00DF6A62"/>
    <w:pPr>
      <w:keepLines/>
      <w:pBdr>
        <w:top w:val="none" w:sz="0" w:space="0" w:color="auto"/>
        <w:left w:val="none" w:sz="0" w:space="0" w:color="auto"/>
        <w:bottom w:val="none" w:sz="0" w:space="0" w:color="auto"/>
        <w:right w:val="none" w:sz="0" w:space="0" w:color="auto"/>
      </w:pBdr>
      <w:shd w:val="clear" w:color="auto" w:fill="auto"/>
      <w:ind w:left="720" w:right="720"/>
      <w:jc w:val="left"/>
    </w:pPr>
    <w:rPr>
      <w:i/>
      <w:spacing w:val="0"/>
      <w:sz w:val="20"/>
    </w:rPr>
  </w:style>
  <w:style w:type="paragraph" w:customStyle="1" w:styleId="afff7">
    <w:name w:val="Неразрывный основной текст"/>
    <w:basedOn w:val="aff4"/>
    <w:next w:val="aff4"/>
    <w:rsid w:val="00DF6A62"/>
  </w:style>
  <w:style w:type="paragraph" w:customStyle="1" w:styleId="afff8">
    <w:name w:val="Название главы"/>
    <w:basedOn w:val="a6"/>
    <w:next w:val="aff4"/>
    <w:rsid w:val="00DF6A62"/>
    <w:pPr>
      <w:keepNext/>
      <w:pBdr>
        <w:bottom w:val="single" w:sz="6" w:space="3" w:color="auto"/>
      </w:pBdr>
      <w:spacing w:after="240"/>
    </w:pPr>
    <w:rPr>
      <w:rFonts w:ascii="Arial Black" w:hAnsi="Arial Black"/>
      <w:caps/>
      <w:spacing w:val="70"/>
      <w:kern w:val="28"/>
      <w:sz w:val="15"/>
    </w:rPr>
  </w:style>
  <w:style w:type="paragraph" w:customStyle="1" w:styleId="afff9">
    <w:name w:val="Подзаголовок главы"/>
    <w:basedOn w:val="a6"/>
    <w:next w:val="aff4"/>
    <w:rsid w:val="00DF6A62"/>
    <w:pPr>
      <w:keepNext/>
      <w:keepLines/>
      <w:spacing w:after="360" w:line="240" w:lineRule="atLeast"/>
      <w:ind w:right="1800"/>
    </w:pPr>
    <w:rPr>
      <w:i/>
      <w:spacing w:val="-20"/>
      <w:kern w:val="28"/>
    </w:rPr>
  </w:style>
  <w:style w:type="paragraph" w:customStyle="1" w:styleId="afffa">
    <w:name w:val="Заголовок главы"/>
    <w:basedOn w:val="a6"/>
    <w:next w:val="afff9"/>
    <w:rsid w:val="00DF6A62"/>
    <w:pPr>
      <w:keepNext/>
      <w:keepLines/>
      <w:spacing w:before="480" w:after="360" w:line="440" w:lineRule="atLeast"/>
      <w:ind w:right="2160"/>
    </w:pPr>
    <w:rPr>
      <w:rFonts w:ascii="Arial Black" w:hAnsi="Arial Black"/>
      <w:color w:val="808080"/>
      <w:spacing w:val="-35"/>
      <w:kern w:val="28"/>
      <w:sz w:val="44"/>
    </w:rPr>
  </w:style>
  <w:style w:type="paragraph" w:customStyle="1" w:styleId="afffb">
    <w:name w:val="Название предприятия"/>
    <w:basedOn w:val="a6"/>
    <w:next w:val="a6"/>
    <w:rsid w:val="00DF6A62"/>
    <w:pPr>
      <w:spacing w:before="420" w:after="60" w:line="320" w:lineRule="exact"/>
    </w:pPr>
    <w:rPr>
      <w:caps/>
      <w:kern w:val="36"/>
      <w:sz w:val="38"/>
    </w:rPr>
  </w:style>
  <w:style w:type="paragraph" w:customStyle="1" w:styleId="afffc">
    <w:name w:val="Название документа"/>
    <w:basedOn w:val="a6"/>
    <w:rsid w:val="00DF6A62"/>
    <w:pPr>
      <w:keepNext/>
      <w:spacing w:before="240" w:after="360"/>
    </w:pPr>
    <w:rPr>
      <w:b/>
      <w:kern w:val="28"/>
      <w:sz w:val="36"/>
    </w:rPr>
  </w:style>
  <w:style w:type="paragraph" w:customStyle="1" w:styleId="afffd">
    <w:name w:val="Нижний колонтитул (четный)"/>
    <w:basedOn w:val="aa"/>
    <w:rsid w:val="00DF6A62"/>
  </w:style>
  <w:style w:type="paragraph" w:customStyle="1" w:styleId="afffe">
    <w:name w:val="Нижний колонтитул (первый)"/>
    <w:basedOn w:val="aa"/>
    <w:rsid w:val="00DF6A62"/>
    <w:rPr>
      <w:spacing w:val="-10"/>
    </w:rPr>
  </w:style>
  <w:style w:type="paragraph" w:customStyle="1" w:styleId="affff">
    <w:name w:val="Нижний колонтитул (нечетный)"/>
    <w:basedOn w:val="aa"/>
    <w:rsid w:val="00DF6A62"/>
    <w:pPr>
      <w:tabs>
        <w:tab w:val="right" w:pos="0"/>
      </w:tabs>
    </w:pPr>
  </w:style>
  <w:style w:type="paragraph" w:customStyle="1" w:styleId="affff0">
    <w:name w:val="База сноски"/>
    <w:basedOn w:val="a6"/>
    <w:rsid w:val="00DF6A62"/>
    <w:pPr>
      <w:spacing w:before="240"/>
    </w:pPr>
    <w:rPr>
      <w:sz w:val="18"/>
    </w:rPr>
  </w:style>
  <w:style w:type="paragraph" w:customStyle="1" w:styleId="affff1">
    <w:name w:val="База верхнего колонтитула"/>
    <w:basedOn w:val="a6"/>
    <w:rsid w:val="00DF6A62"/>
    <w:pPr>
      <w:keepLines/>
      <w:tabs>
        <w:tab w:val="center" w:pos="4320"/>
        <w:tab w:val="right" w:pos="8640"/>
      </w:tabs>
    </w:pPr>
  </w:style>
  <w:style w:type="paragraph" w:customStyle="1" w:styleId="affff2">
    <w:name w:val="Верхний колонтитул (четный)"/>
    <w:basedOn w:val="ad"/>
    <w:rsid w:val="00DF6A62"/>
  </w:style>
  <w:style w:type="paragraph" w:customStyle="1" w:styleId="affff3">
    <w:name w:val="Верхний колонтитул (первый)"/>
    <w:basedOn w:val="ad"/>
    <w:rsid w:val="00DF6A62"/>
    <w:rPr>
      <w:rFonts w:ascii="Garamond" w:hAnsi="Garamond"/>
      <w:b/>
    </w:rPr>
  </w:style>
  <w:style w:type="paragraph" w:customStyle="1" w:styleId="affff4">
    <w:name w:val="Верхний колонтитул (нечетный)"/>
    <w:basedOn w:val="ad"/>
    <w:rsid w:val="00DF6A62"/>
    <w:pPr>
      <w:tabs>
        <w:tab w:val="right" w:pos="0"/>
      </w:tabs>
      <w:jc w:val="right"/>
    </w:pPr>
  </w:style>
  <w:style w:type="paragraph" w:customStyle="1" w:styleId="16">
    <w:name w:val="Значок 1"/>
    <w:basedOn w:val="a6"/>
    <w:rsid w:val="00DF6A62"/>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affff5">
    <w:name w:val="База указателя"/>
    <w:basedOn w:val="a6"/>
    <w:rsid w:val="00DF6A62"/>
    <w:pPr>
      <w:tabs>
        <w:tab w:val="right" w:pos="3960"/>
      </w:tabs>
      <w:spacing w:line="240" w:lineRule="atLeast"/>
    </w:pPr>
    <w:rPr>
      <w:sz w:val="18"/>
    </w:rPr>
  </w:style>
  <w:style w:type="paragraph" w:customStyle="1" w:styleId="affff6">
    <w:name w:val="Маркированный список (первый)"/>
    <w:basedOn w:val="af9"/>
    <w:next w:val="af9"/>
    <w:rsid w:val="00DF6A62"/>
    <w:pPr>
      <w:spacing w:before="80" w:after="160"/>
      <w:jc w:val="left"/>
    </w:pPr>
    <w:rPr>
      <w:sz w:val="20"/>
    </w:rPr>
  </w:style>
  <w:style w:type="paragraph" w:customStyle="1" w:styleId="affff7">
    <w:name w:val="Маркированный список (последний)"/>
    <w:basedOn w:val="af9"/>
    <w:next w:val="aff4"/>
    <w:rsid w:val="00DF6A62"/>
    <w:pPr>
      <w:jc w:val="left"/>
    </w:pPr>
    <w:rPr>
      <w:sz w:val="20"/>
    </w:rPr>
  </w:style>
  <w:style w:type="paragraph" w:customStyle="1" w:styleId="affff8">
    <w:name w:val="Список (первый)"/>
    <w:basedOn w:val="a3"/>
    <w:next w:val="a3"/>
    <w:rsid w:val="00DF6A62"/>
    <w:pPr>
      <w:spacing w:before="80" w:after="80"/>
      <w:ind w:left="720" w:hanging="360"/>
      <w:jc w:val="left"/>
    </w:pPr>
    <w:rPr>
      <w:sz w:val="20"/>
    </w:rPr>
  </w:style>
  <w:style w:type="paragraph" w:customStyle="1" w:styleId="affff9">
    <w:name w:val="Список (последний)"/>
    <w:basedOn w:val="a3"/>
    <w:next w:val="aff4"/>
    <w:rsid w:val="00DF6A62"/>
    <w:pPr>
      <w:ind w:left="720" w:hanging="360"/>
      <w:jc w:val="left"/>
    </w:pPr>
    <w:rPr>
      <w:sz w:val="20"/>
    </w:rPr>
  </w:style>
  <w:style w:type="paragraph" w:customStyle="1" w:styleId="affffa">
    <w:name w:val="Нумерованный список (первый)"/>
    <w:basedOn w:val="a5"/>
    <w:next w:val="a5"/>
    <w:rsid w:val="00DF6A62"/>
    <w:pPr>
      <w:spacing w:before="80" w:after="160"/>
    </w:pPr>
    <w:rPr>
      <w:sz w:val="20"/>
    </w:rPr>
  </w:style>
  <w:style w:type="paragraph" w:customStyle="1" w:styleId="affffb">
    <w:name w:val="Нумерованный список (последний)"/>
    <w:basedOn w:val="a5"/>
    <w:next w:val="aff4"/>
    <w:rsid w:val="00DF6A62"/>
    <w:rPr>
      <w:sz w:val="20"/>
    </w:rPr>
  </w:style>
  <w:style w:type="paragraph" w:customStyle="1" w:styleId="affffc">
    <w:name w:val="Название части"/>
    <w:basedOn w:val="a6"/>
    <w:next w:val="a6"/>
    <w:rsid w:val="00DF6A62"/>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affffd">
    <w:name w:val="Подзаголовок части"/>
    <w:basedOn w:val="a6"/>
    <w:next w:val="aff4"/>
    <w:rsid w:val="00DF6A62"/>
    <w:pPr>
      <w:keepNext/>
      <w:spacing w:before="360" w:after="120"/>
      <w:jc w:val="center"/>
    </w:pPr>
    <w:rPr>
      <w:rFonts w:ascii="Arial" w:hAnsi="Arial"/>
      <w:i/>
      <w:kern w:val="28"/>
      <w:sz w:val="32"/>
    </w:rPr>
  </w:style>
  <w:style w:type="paragraph" w:customStyle="1" w:styleId="affffe">
    <w:name w:val="Заголовок части"/>
    <w:basedOn w:val="a6"/>
    <w:next w:val="affffc"/>
    <w:rsid w:val="00DF6A62"/>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afffff">
    <w:name w:val="Рисунок"/>
    <w:basedOn w:val="aff4"/>
    <w:next w:val="af"/>
    <w:rsid w:val="00DF6A62"/>
  </w:style>
  <w:style w:type="paragraph" w:customStyle="1" w:styleId="afffff0">
    <w:name w:val="Обратный адрес"/>
    <w:basedOn w:val="a6"/>
    <w:rsid w:val="00DF6A62"/>
    <w:pPr>
      <w:jc w:val="center"/>
    </w:pPr>
    <w:rPr>
      <w:spacing w:val="-3"/>
      <w:sz w:val="20"/>
    </w:rPr>
  </w:style>
  <w:style w:type="paragraph" w:customStyle="1" w:styleId="afffff1">
    <w:name w:val="Заглавие раздела"/>
    <w:basedOn w:val="a6"/>
    <w:next w:val="aff4"/>
    <w:rsid w:val="00DF6A62"/>
    <w:pPr>
      <w:spacing w:line="640" w:lineRule="atLeast"/>
    </w:pPr>
    <w:rPr>
      <w:rFonts w:ascii="Arial Black" w:hAnsi="Arial Black"/>
      <w:caps/>
      <w:spacing w:val="60"/>
      <w:sz w:val="15"/>
    </w:rPr>
  </w:style>
  <w:style w:type="paragraph" w:customStyle="1" w:styleId="afffff2">
    <w:name w:val="Название раздела"/>
    <w:basedOn w:val="a6"/>
    <w:next w:val="a6"/>
    <w:rsid w:val="00DF6A62"/>
    <w:pPr>
      <w:spacing w:before="2040" w:after="360" w:line="480" w:lineRule="atLeast"/>
    </w:pPr>
    <w:rPr>
      <w:rFonts w:ascii="Arial Black" w:hAnsi="Arial Black"/>
      <w:color w:val="808080"/>
      <w:spacing w:val="-35"/>
      <w:sz w:val="48"/>
    </w:rPr>
  </w:style>
  <w:style w:type="paragraph" w:customStyle="1" w:styleId="afffff3">
    <w:name w:val="Подзаголовок титульного листа"/>
    <w:basedOn w:val="a6"/>
    <w:next w:val="a6"/>
    <w:rsid w:val="00DF6A62"/>
    <w:pPr>
      <w:keepNext/>
      <w:pBdr>
        <w:top w:val="single" w:sz="6" w:space="1" w:color="auto"/>
      </w:pBdr>
      <w:spacing w:after="5280" w:line="480" w:lineRule="exact"/>
    </w:pPr>
    <w:rPr>
      <w:spacing w:val="-15"/>
      <w:kern w:val="28"/>
      <w:sz w:val="44"/>
    </w:rPr>
  </w:style>
  <w:style w:type="paragraph" w:customStyle="1" w:styleId="afffff4">
    <w:name w:val="Заголовок титульного листа"/>
    <w:basedOn w:val="afff1"/>
    <w:next w:val="afffff3"/>
    <w:rsid w:val="00DF6A62"/>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afffff5">
    <w:name w:val="База оглавления"/>
    <w:basedOn w:val="24"/>
    <w:rsid w:val="00DF6A62"/>
  </w:style>
  <w:style w:type="character" w:styleId="afffff6">
    <w:name w:val="line number"/>
    <w:rsid w:val="00DF6A62"/>
    <w:rPr>
      <w:rFonts w:ascii="Arial" w:hAnsi="Arial" w:cs="Arial" w:hint="default"/>
      <w:sz w:val="18"/>
    </w:rPr>
  </w:style>
  <w:style w:type="character" w:customStyle="1" w:styleId="afffff7">
    <w:name w:val="Вступление"/>
    <w:rsid w:val="00DF6A62"/>
    <w:rPr>
      <w:caps/>
      <w:sz w:val="22"/>
    </w:rPr>
  </w:style>
  <w:style w:type="character" w:customStyle="1" w:styleId="afffff8">
    <w:name w:val="Надстрочный"/>
    <w:rsid w:val="00DF6A62"/>
    <w:rPr>
      <w:position w:val="0"/>
      <w:vertAlign w:val="superscript"/>
    </w:rPr>
  </w:style>
  <w:style w:type="paragraph" w:styleId="HTML">
    <w:name w:val="HTML Address"/>
    <w:basedOn w:val="a6"/>
    <w:rsid w:val="00DF6A62"/>
    <w:rPr>
      <w:i/>
      <w:iCs/>
    </w:rPr>
  </w:style>
  <w:style w:type="paragraph" w:styleId="afffff9">
    <w:name w:val="envelope address"/>
    <w:basedOn w:val="a6"/>
    <w:rsid w:val="00DF6A62"/>
    <w:pPr>
      <w:framePr w:w="7920" w:h="1980" w:hRule="exact" w:hSpace="180" w:wrap="auto" w:hAnchor="page" w:xAlign="center" w:yAlign="bottom"/>
      <w:ind w:left="2880"/>
    </w:pPr>
    <w:rPr>
      <w:rFonts w:ascii="Arial" w:hAnsi="Arial" w:cs="Arial"/>
      <w:sz w:val="24"/>
      <w:szCs w:val="24"/>
    </w:rPr>
  </w:style>
  <w:style w:type="character" w:styleId="HTML0">
    <w:name w:val="HTML Acronym"/>
    <w:basedOn w:val="a7"/>
    <w:rsid w:val="00DF6A62"/>
  </w:style>
  <w:style w:type="paragraph" w:styleId="afffffa">
    <w:name w:val="Note Heading"/>
    <w:basedOn w:val="a6"/>
    <w:next w:val="a6"/>
    <w:rsid w:val="00DF6A62"/>
  </w:style>
  <w:style w:type="character" w:styleId="HTML1">
    <w:name w:val="HTML Keyboard"/>
    <w:basedOn w:val="a7"/>
    <w:rsid w:val="00DF6A62"/>
    <w:rPr>
      <w:rFonts w:ascii="Courier New" w:hAnsi="Courier New"/>
      <w:sz w:val="20"/>
      <w:szCs w:val="20"/>
    </w:rPr>
  </w:style>
  <w:style w:type="character" w:styleId="HTML2">
    <w:name w:val="HTML Code"/>
    <w:basedOn w:val="a7"/>
    <w:rsid w:val="00DF6A62"/>
    <w:rPr>
      <w:rFonts w:ascii="Courier New" w:hAnsi="Courier New"/>
      <w:sz w:val="20"/>
      <w:szCs w:val="20"/>
    </w:rPr>
  </w:style>
  <w:style w:type="paragraph" w:styleId="afffffb">
    <w:name w:val="Body Text First Indent"/>
    <w:basedOn w:val="aff4"/>
    <w:rsid w:val="00DF6A62"/>
    <w:pPr>
      <w:spacing w:after="120"/>
      <w:ind w:firstLine="210"/>
      <w:jc w:val="left"/>
    </w:pPr>
    <w:rPr>
      <w:sz w:val="16"/>
    </w:rPr>
  </w:style>
  <w:style w:type="paragraph" w:styleId="2c">
    <w:name w:val="Body Text First Indent 2"/>
    <w:basedOn w:val="aff2"/>
    <w:rsid w:val="00DF6A62"/>
    <w:pPr>
      <w:spacing w:after="120"/>
      <w:ind w:left="283" w:firstLine="210"/>
      <w:jc w:val="left"/>
    </w:pPr>
    <w:rPr>
      <w:sz w:val="16"/>
    </w:rPr>
  </w:style>
  <w:style w:type="character" w:styleId="HTML3">
    <w:name w:val="HTML Sample"/>
    <w:basedOn w:val="a7"/>
    <w:rsid w:val="00DF6A62"/>
    <w:rPr>
      <w:rFonts w:ascii="Courier New" w:hAnsi="Courier New"/>
    </w:rPr>
  </w:style>
  <w:style w:type="paragraph" w:styleId="2d">
    <w:name w:val="envelope return"/>
    <w:basedOn w:val="a6"/>
    <w:rsid w:val="00DF6A62"/>
    <w:rPr>
      <w:rFonts w:ascii="Arial" w:hAnsi="Arial" w:cs="Arial"/>
      <w:sz w:val="20"/>
    </w:rPr>
  </w:style>
  <w:style w:type="paragraph" w:styleId="afffffc">
    <w:name w:val="Normal (Web)"/>
    <w:basedOn w:val="a6"/>
    <w:uiPriority w:val="99"/>
    <w:rsid w:val="00DF6A62"/>
    <w:rPr>
      <w:sz w:val="24"/>
      <w:szCs w:val="24"/>
    </w:rPr>
  </w:style>
  <w:style w:type="paragraph" w:styleId="afffffd">
    <w:name w:val="Normal Indent"/>
    <w:basedOn w:val="a6"/>
    <w:rsid w:val="00DF6A62"/>
    <w:pPr>
      <w:ind w:left="720"/>
    </w:pPr>
  </w:style>
  <w:style w:type="character" w:styleId="HTML4">
    <w:name w:val="HTML Definition"/>
    <w:basedOn w:val="a7"/>
    <w:rsid w:val="00DF6A62"/>
    <w:rPr>
      <w:i/>
      <w:iCs/>
    </w:rPr>
  </w:style>
  <w:style w:type="paragraph" w:styleId="2e">
    <w:name w:val="Body Text 2"/>
    <w:basedOn w:val="a6"/>
    <w:rsid w:val="00DF6A62"/>
    <w:pPr>
      <w:spacing w:after="120" w:line="480" w:lineRule="auto"/>
    </w:pPr>
  </w:style>
  <w:style w:type="paragraph" w:styleId="3a">
    <w:name w:val="Body Text 3"/>
    <w:basedOn w:val="a6"/>
    <w:rsid w:val="00DF6A62"/>
    <w:pPr>
      <w:spacing w:after="120"/>
    </w:pPr>
    <w:rPr>
      <w:szCs w:val="16"/>
    </w:rPr>
  </w:style>
  <w:style w:type="character" w:styleId="HTML5">
    <w:name w:val="HTML Variable"/>
    <w:basedOn w:val="a7"/>
    <w:rsid w:val="00DF6A62"/>
    <w:rPr>
      <w:i/>
      <w:iCs/>
    </w:rPr>
  </w:style>
  <w:style w:type="character" w:styleId="HTML6">
    <w:name w:val="HTML Typewriter"/>
    <w:basedOn w:val="a7"/>
    <w:rsid w:val="00DF6A62"/>
    <w:rPr>
      <w:rFonts w:ascii="Courier New" w:hAnsi="Courier New"/>
      <w:sz w:val="20"/>
      <w:szCs w:val="20"/>
    </w:rPr>
  </w:style>
  <w:style w:type="paragraph" w:styleId="afffffe">
    <w:name w:val="Salutation"/>
    <w:basedOn w:val="a6"/>
    <w:next w:val="a6"/>
    <w:rsid w:val="00DF6A62"/>
  </w:style>
  <w:style w:type="character" w:styleId="affffff">
    <w:name w:val="FollowedHyperlink"/>
    <w:basedOn w:val="a7"/>
    <w:rsid w:val="00DF6A62"/>
    <w:rPr>
      <w:color w:val="800080"/>
      <w:u w:val="single"/>
    </w:rPr>
  </w:style>
  <w:style w:type="paragraph" w:styleId="affffff0">
    <w:name w:val="Closing"/>
    <w:basedOn w:val="a6"/>
    <w:rsid w:val="00DF6A62"/>
    <w:pPr>
      <w:ind w:left="4252"/>
    </w:pPr>
  </w:style>
  <w:style w:type="paragraph" w:styleId="HTML7">
    <w:name w:val="HTML Preformatted"/>
    <w:basedOn w:val="a6"/>
    <w:rsid w:val="00DF6A62"/>
    <w:rPr>
      <w:rFonts w:ascii="Courier New" w:hAnsi="Courier New" w:cs="Courier New"/>
      <w:sz w:val="20"/>
    </w:rPr>
  </w:style>
  <w:style w:type="paragraph" w:styleId="affffff1">
    <w:name w:val="Block Text"/>
    <w:basedOn w:val="a6"/>
    <w:rsid w:val="00DF6A62"/>
    <w:pPr>
      <w:spacing w:after="120"/>
      <w:ind w:left="1440" w:right="1440"/>
    </w:pPr>
  </w:style>
  <w:style w:type="character" w:styleId="HTML8">
    <w:name w:val="HTML Cite"/>
    <w:basedOn w:val="a7"/>
    <w:rsid w:val="00DF6A62"/>
    <w:rPr>
      <w:i/>
      <w:iCs/>
    </w:rPr>
  </w:style>
  <w:style w:type="paragraph" w:styleId="affffff2">
    <w:name w:val="E-mail Signature"/>
    <w:basedOn w:val="a6"/>
    <w:rsid w:val="00DF6A62"/>
  </w:style>
  <w:style w:type="paragraph" w:customStyle="1" w:styleId="Paragraph">
    <w:name w:val="Paragraph"/>
    <w:basedOn w:val="a6"/>
    <w:rsid w:val="00B64604"/>
    <w:pPr>
      <w:autoSpaceDE w:val="0"/>
      <w:autoSpaceDN w:val="0"/>
      <w:spacing w:after="80"/>
    </w:pPr>
    <w:rPr>
      <w:rFonts w:ascii="Century Schoolbook" w:eastAsia="MS Mincho" w:hAnsi="Century Schoolbook"/>
      <w:spacing w:val="3"/>
      <w:sz w:val="20"/>
      <w:lang w:val="en-GB"/>
    </w:rPr>
  </w:style>
  <w:style w:type="paragraph" w:customStyle="1" w:styleId="Notes">
    <w:name w:val="Notes"/>
    <w:basedOn w:val="a6"/>
    <w:next w:val="Paragraph"/>
    <w:rsid w:val="00254569"/>
    <w:pPr>
      <w:autoSpaceDE w:val="0"/>
      <w:autoSpaceDN w:val="0"/>
      <w:spacing w:after="80"/>
    </w:pPr>
    <w:rPr>
      <w:rFonts w:ascii="Century Schoolbook" w:eastAsia="MS Mincho" w:hAnsi="Century Schoolbook"/>
      <w:spacing w:val="3"/>
      <w:sz w:val="16"/>
      <w:szCs w:val="16"/>
      <w:lang w:val="en-GB"/>
    </w:rPr>
  </w:style>
  <w:style w:type="paragraph" w:customStyle="1" w:styleId="Listmultilevel">
    <w:name w:val="List multilevel"/>
    <w:basedOn w:val="a6"/>
    <w:rsid w:val="004B26F8"/>
    <w:pPr>
      <w:autoSpaceDE w:val="0"/>
      <w:autoSpaceDN w:val="0"/>
      <w:spacing w:after="120"/>
    </w:pPr>
    <w:rPr>
      <w:rFonts w:ascii="Century Schoolbook" w:eastAsia="MS Mincho" w:hAnsi="Century Schoolbook"/>
      <w:spacing w:val="3"/>
      <w:sz w:val="20"/>
      <w:lang w:val="en-GB"/>
    </w:rPr>
  </w:style>
  <w:style w:type="paragraph" w:customStyle="1" w:styleId="ISOComments">
    <w:name w:val="ISO_Comments"/>
    <w:basedOn w:val="a6"/>
    <w:rsid w:val="004B26F8"/>
    <w:pPr>
      <w:spacing w:before="210" w:line="210" w:lineRule="exact"/>
    </w:pPr>
    <w:rPr>
      <w:rFonts w:ascii="Arial" w:hAnsi="Arial" w:cs="Arial"/>
      <w:sz w:val="18"/>
      <w:szCs w:val="18"/>
      <w:lang w:val="en-GB"/>
    </w:rPr>
  </w:style>
  <w:style w:type="character" w:styleId="affffff3">
    <w:name w:val="annotation reference"/>
    <w:basedOn w:val="a7"/>
    <w:semiHidden/>
    <w:rsid w:val="009B4FD9"/>
    <w:rPr>
      <w:sz w:val="16"/>
      <w:szCs w:val="16"/>
    </w:rPr>
  </w:style>
  <w:style w:type="paragraph" w:styleId="affffff4">
    <w:name w:val="annotation text"/>
    <w:basedOn w:val="a6"/>
    <w:semiHidden/>
    <w:rsid w:val="009B4FD9"/>
    <w:rPr>
      <w:sz w:val="20"/>
    </w:rPr>
  </w:style>
  <w:style w:type="paragraph" w:styleId="affffff5">
    <w:name w:val="annotation subject"/>
    <w:basedOn w:val="affffff4"/>
    <w:next w:val="affffff4"/>
    <w:semiHidden/>
    <w:rsid w:val="009B4FD9"/>
    <w:rPr>
      <w:b/>
      <w:bCs/>
    </w:rPr>
  </w:style>
  <w:style w:type="paragraph" w:styleId="affffff6">
    <w:name w:val="Balloon Text"/>
    <w:basedOn w:val="a6"/>
    <w:semiHidden/>
    <w:rsid w:val="009B4FD9"/>
    <w:rPr>
      <w:rFonts w:ascii="Tahoma" w:hAnsi="Tahoma" w:cs="Tahoma"/>
      <w:sz w:val="16"/>
      <w:szCs w:val="16"/>
    </w:rPr>
  </w:style>
  <w:style w:type="paragraph" w:customStyle="1" w:styleId="a4">
    <w:name w:val="Нумерация таблицы"/>
    <w:basedOn w:val="a6"/>
    <w:rsid w:val="00977916"/>
    <w:pPr>
      <w:numPr>
        <w:numId w:val="12"/>
      </w:numPr>
    </w:pPr>
    <w:rPr>
      <w:sz w:val="24"/>
      <w:szCs w:val="24"/>
    </w:rPr>
  </w:style>
  <w:style w:type="paragraph" w:customStyle="1" w:styleId="2f">
    <w:name w:val="заголовок 2"/>
    <w:basedOn w:val="a6"/>
    <w:rsid w:val="005C6198"/>
    <w:pPr>
      <w:widowControl w:val="0"/>
      <w:tabs>
        <w:tab w:val="left" w:pos="1429"/>
      </w:tabs>
      <w:overflowPunct w:val="0"/>
      <w:autoSpaceDE w:val="0"/>
      <w:autoSpaceDN w:val="0"/>
      <w:adjustRightInd w:val="0"/>
      <w:spacing w:before="120"/>
      <w:ind w:firstLine="709"/>
      <w:jc w:val="both"/>
      <w:textAlignment w:val="baseline"/>
    </w:pPr>
  </w:style>
  <w:style w:type="character" w:customStyle="1" w:styleId="af3">
    <w:name w:val="Шапка Знак"/>
    <w:basedOn w:val="a7"/>
    <w:link w:val="af2"/>
    <w:rsid w:val="00EC6694"/>
    <w:rPr>
      <w:b/>
      <w:sz w:val="28"/>
      <w:szCs w:val="28"/>
    </w:rPr>
  </w:style>
  <w:style w:type="paragraph" w:customStyle="1" w:styleId="a0">
    <w:name w:val="Список А"/>
    <w:basedOn w:val="afffffc"/>
    <w:qFormat/>
    <w:rsid w:val="003E2E99"/>
    <w:pPr>
      <w:numPr>
        <w:numId w:val="14"/>
      </w:numPr>
      <w:tabs>
        <w:tab w:val="left" w:pos="992"/>
      </w:tabs>
      <w:spacing w:before="60"/>
      <w:jc w:val="both"/>
    </w:pPr>
    <w:rPr>
      <w:sz w:val="28"/>
      <w:szCs w:val="28"/>
    </w:rPr>
  </w:style>
  <w:style w:type="paragraph" w:customStyle="1" w:styleId="17">
    <w:name w:val="Без интервала1"/>
    <w:uiPriority w:val="1"/>
    <w:qFormat/>
    <w:rsid w:val="0095762B"/>
    <w:rPr>
      <w:rFonts w:ascii="Cambria" w:eastAsia="MS Mincho" w:hAnsi="Cambria"/>
      <w:sz w:val="22"/>
      <w:szCs w:val="22"/>
    </w:rPr>
  </w:style>
  <w:style w:type="paragraph" w:customStyle="1" w:styleId="Default">
    <w:name w:val="Default"/>
    <w:rsid w:val="0095762B"/>
    <w:pPr>
      <w:autoSpaceDE w:val="0"/>
      <w:autoSpaceDN w:val="0"/>
      <w:adjustRightInd w:val="0"/>
    </w:pPr>
    <w:rPr>
      <w:rFonts w:eastAsia="Calibri"/>
      <w:color w:val="000000"/>
      <w:sz w:val="24"/>
      <w:szCs w:val="24"/>
      <w:lang w:eastAsia="en-US"/>
    </w:rPr>
  </w:style>
  <w:style w:type="paragraph" w:customStyle="1" w:styleId="2f0">
    <w:name w:val="Без интервала2"/>
    <w:uiPriority w:val="1"/>
    <w:qFormat/>
    <w:rsid w:val="0095762B"/>
    <w:rPr>
      <w:rFonts w:ascii="Cambria" w:eastAsia="MS Mincho" w:hAnsi="Cambria"/>
      <w:sz w:val="22"/>
      <w:szCs w:val="22"/>
    </w:rPr>
  </w:style>
  <w:style w:type="paragraph" w:customStyle="1" w:styleId="Bodytext1">
    <w:name w:val="Body text1"/>
    <w:basedOn w:val="a6"/>
    <w:uiPriority w:val="99"/>
    <w:rsid w:val="0095762B"/>
    <w:pPr>
      <w:shd w:val="clear" w:color="auto" w:fill="FFFFFF"/>
      <w:suppressAutoHyphens/>
      <w:spacing w:before="1200" w:line="315" w:lineRule="exact"/>
      <w:ind w:hanging="440"/>
    </w:pPr>
    <w:rPr>
      <w:rFonts w:eastAsia="Arial Unicode MS"/>
      <w:sz w:val="25"/>
      <w:szCs w:val="25"/>
      <w:lang w:eastAsia="ar-SA"/>
    </w:rPr>
  </w:style>
  <w:style w:type="character" w:customStyle="1" w:styleId="10">
    <w:name w:val="Заголовок 1 Знак"/>
    <w:basedOn w:val="a7"/>
    <w:link w:val="1"/>
    <w:rsid w:val="0095762B"/>
    <w:rPr>
      <w:b/>
      <w:smallCaps/>
      <w:kern w:val="28"/>
      <w:sz w:val="28"/>
      <w:szCs w:val="32"/>
    </w:rPr>
  </w:style>
  <w:style w:type="character" w:customStyle="1" w:styleId="23">
    <w:name w:val="Заголовок 2 Знак"/>
    <w:basedOn w:val="a7"/>
    <w:link w:val="2"/>
    <w:rsid w:val="00F559C8"/>
    <w:rPr>
      <w:sz w:val="28"/>
      <w:szCs w:val="32"/>
    </w:rPr>
  </w:style>
  <w:style w:type="character" w:customStyle="1" w:styleId="30">
    <w:name w:val="Заголовок 3 Знак"/>
    <w:basedOn w:val="a7"/>
    <w:link w:val="3"/>
    <w:rsid w:val="0095762B"/>
    <w:rPr>
      <w:sz w:val="28"/>
      <w:szCs w:val="28"/>
    </w:rPr>
  </w:style>
  <w:style w:type="character" w:customStyle="1" w:styleId="41">
    <w:name w:val="Заголовок 4 Знак"/>
    <w:basedOn w:val="a7"/>
    <w:link w:val="4"/>
    <w:rsid w:val="0095762B"/>
    <w:rPr>
      <w:sz w:val="28"/>
    </w:rPr>
  </w:style>
  <w:style w:type="character" w:customStyle="1" w:styleId="51">
    <w:name w:val="Заголовок 5 Знак"/>
    <w:basedOn w:val="a7"/>
    <w:link w:val="5"/>
    <w:rsid w:val="0095762B"/>
    <w:rPr>
      <w:rFonts w:ascii="Arial" w:hAnsi="Arial"/>
      <w:sz w:val="22"/>
    </w:rPr>
  </w:style>
  <w:style w:type="character" w:customStyle="1" w:styleId="60">
    <w:name w:val="Заголовок 6 Знак"/>
    <w:basedOn w:val="a7"/>
    <w:link w:val="6"/>
    <w:rsid w:val="0095762B"/>
    <w:rPr>
      <w:rFonts w:ascii="Arial" w:hAnsi="Arial"/>
      <w:i/>
      <w:sz w:val="22"/>
    </w:rPr>
  </w:style>
  <w:style w:type="character" w:customStyle="1" w:styleId="70">
    <w:name w:val="Заголовок 7 Знак"/>
    <w:basedOn w:val="a7"/>
    <w:link w:val="7"/>
    <w:rsid w:val="0095762B"/>
    <w:rPr>
      <w:rFonts w:ascii="Arial" w:hAnsi="Arial"/>
    </w:rPr>
  </w:style>
  <w:style w:type="character" w:customStyle="1" w:styleId="80">
    <w:name w:val="Заголовок 8 Знак"/>
    <w:basedOn w:val="a7"/>
    <w:link w:val="8"/>
    <w:rsid w:val="0095762B"/>
    <w:rPr>
      <w:rFonts w:ascii="Arial" w:hAnsi="Arial"/>
      <w:i/>
    </w:rPr>
  </w:style>
  <w:style w:type="character" w:customStyle="1" w:styleId="90">
    <w:name w:val="Заголовок 9 Знак"/>
    <w:basedOn w:val="a7"/>
    <w:link w:val="9"/>
    <w:rsid w:val="0095762B"/>
    <w:rPr>
      <w:rFonts w:ascii="Arial" w:hAnsi="Arial"/>
      <w:i/>
      <w:sz w:val="18"/>
    </w:rPr>
  </w:style>
  <w:style w:type="paragraph" w:styleId="affffff7">
    <w:name w:val="List Paragraph"/>
    <w:basedOn w:val="a6"/>
    <w:uiPriority w:val="34"/>
    <w:qFormat/>
    <w:rsid w:val="0095762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7"/>
    <w:rsid w:val="0095762B"/>
  </w:style>
  <w:style w:type="character" w:customStyle="1" w:styleId="afe">
    <w:name w:val="Название Знак"/>
    <w:basedOn w:val="a7"/>
    <w:link w:val="afd"/>
    <w:rsid w:val="0095762B"/>
    <w:rPr>
      <w:rFonts w:cs="Arial"/>
      <w:b/>
      <w:bCs/>
      <w:kern w:val="28"/>
      <w:sz w:val="36"/>
      <w:szCs w:val="32"/>
    </w:rPr>
  </w:style>
  <w:style w:type="paragraph" w:styleId="affffff8">
    <w:name w:val="footnote text"/>
    <w:basedOn w:val="a6"/>
    <w:link w:val="affffff9"/>
    <w:rsid w:val="0095762B"/>
    <w:rPr>
      <w:sz w:val="20"/>
    </w:rPr>
  </w:style>
  <w:style w:type="character" w:customStyle="1" w:styleId="affffff9">
    <w:name w:val="Текст сноски Знак"/>
    <w:basedOn w:val="a7"/>
    <w:link w:val="affffff8"/>
    <w:rsid w:val="0095762B"/>
  </w:style>
  <w:style w:type="character" w:styleId="affffffa">
    <w:name w:val="footnote reference"/>
    <w:rsid w:val="0095762B"/>
    <w:rPr>
      <w:vertAlign w:val="superscript"/>
    </w:rPr>
  </w:style>
  <w:style w:type="character" w:customStyle="1" w:styleId="35">
    <w:name w:val="Основной текст с отступом 3 Знак"/>
    <w:basedOn w:val="a7"/>
    <w:link w:val="34"/>
    <w:rsid w:val="0095762B"/>
    <w:rPr>
      <w:sz w:val="28"/>
      <w:szCs w:val="16"/>
    </w:rPr>
  </w:style>
  <w:style w:type="paragraph" w:customStyle="1" w:styleId="18">
    <w:name w:val="Обычный1"/>
    <w:rsid w:val="0095762B"/>
    <w:pPr>
      <w:widowControl w:val="0"/>
      <w:spacing w:before="300" w:line="540" w:lineRule="auto"/>
      <w:ind w:firstLine="567"/>
      <w:jc w:val="right"/>
    </w:pPr>
    <w:rPr>
      <w:rFonts w:ascii="Courier New" w:hAnsi="Courier New"/>
      <w:snapToGrid w:val="0"/>
      <w:sz w:val="16"/>
    </w:rPr>
  </w:style>
  <w:style w:type="character" w:customStyle="1" w:styleId="ae">
    <w:name w:val="Верхний колонтитул Знак"/>
    <w:basedOn w:val="a7"/>
    <w:link w:val="ad"/>
    <w:uiPriority w:val="99"/>
    <w:rsid w:val="0095762B"/>
    <w:rPr>
      <w:sz w:val="28"/>
    </w:rPr>
  </w:style>
  <w:style w:type="character" w:customStyle="1" w:styleId="ab">
    <w:name w:val="Нижний колонтитул Знак"/>
    <w:basedOn w:val="a7"/>
    <w:link w:val="aa"/>
    <w:uiPriority w:val="99"/>
    <w:rsid w:val="0095762B"/>
    <w:rPr>
      <w:sz w:val="28"/>
    </w:rPr>
  </w:style>
  <w:style w:type="character" w:customStyle="1" w:styleId="blk">
    <w:name w:val="blk"/>
    <w:basedOn w:val="a7"/>
    <w:rsid w:val="0095762B"/>
  </w:style>
  <w:style w:type="character" w:customStyle="1" w:styleId="af1">
    <w:name w:val="Текст Знак"/>
    <w:basedOn w:val="a7"/>
    <w:link w:val="af0"/>
    <w:uiPriority w:val="99"/>
    <w:rsid w:val="0095762B"/>
    <w:rPr>
      <w:sz w:val="28"/>
    </w:rPr>
  </w:style>
  <w:style w:type="paragraph" w:customStyle="1" w:styleId="ConsPlusNormal">
    <w:name w:val="ConsPlusNormal"/>
    <w:rsid w:val="00E66A5C"/>
    <w:pPr>
      <w:autoSpaceDE w:val="0"/>
      <w:autoSpaceDN w:val="0"/>
      <w:adjustRightInd w:val="0"/>
    </w:pPr>
    <w:rPr>
      <w:sz w:val="28"/>
      <w:szCs w:val="28"/>
    </w:rPr>
  </w:style>
  <w:style w:type="character" w:customStyle="1" w:styleId="3b">
    <w:name w:val="Заголовок №3"/>
    <w:basedOn w:val="a7"/>
    <w:rsid w:val="00EF388A"/>
    <w:rPr>
      <w:rFonts w:ascii="Times New Roman" w:eastAsia="Times New Roman" w:hAnsi="Times New Roman" w:cs="Times New Roman"/>
      <w:b w:val="0"/>
      <w:bCs w:val="0"/>
      <w:i w:val="0"/>
      <w:iCs w:val="0"/>
      <w:smallCaps w:val="0"/>
      <w:strike w:val="0"/>
      <w:spacing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7F3A3B5F4492765403A4DBC4B1144DB6AA7DFB5D051368E56D4382A73E7E968EFE026BC9844FC261M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37F3A3B5F4492765403A4DBC4B1144DB6AA7DFB5D051368E56D4382A73E7E968EFE026BC9844FC161M7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AEF3CEC4F468DA8FF9A1574FECCE70D41383B74E29825CFECB269E40440F03B34076413411966177I1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6AEF3CEC4F468DA8FF9A1574FECCE70D41383B74E29825CFECB269E40440F03B34076413411966277I2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4AA853A7BAF813336B75311B99E4DA15491534BADC0F19EA45AC80C759436594847C1265F80FE397LFC0J"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1064;&#1072;&#1073;&#1083;&#1086;&#1085;&#1099;\&#1053;&#1086;&#1088;&#1084;&#1072;&#1090;&#1080;&#1074;&#1054;&#1057;&#1052;&#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F42C-8E4B-4A50-B06A-CAA1B974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НормативОСМО.dotx</Template>
  <TotalTime>3</TotalTime>
  <Pages>23</Pages>
  <Words>7287</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Положение о контроле</vt:lpstr>
    </vt:vector>
  </TitlesOfParts>
  <Manager>Подлуцкий А.А.</Manager>
  <Company>Ассоциация ОСМО</Company>
  <LinksUpToDate>false</LinksUpToDate>
  <CharactersWithSpaces>48732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контроле</dc:title>
  <dc:subject>Норматив ОСМО</dc:subject>
  <dc:creator>MOLCHANOVA</dc:creator>
  <cp:lastModifiedBy>Некрасов Дмитрий</cp:lastModifiedBy>
  <cp:revision>4</cp:revision>
  <cp:lastPrinted>2023-05-30T10:11:00Z</cp:lastPrinted>
  <dcterms:created xsi:type="dcterms:W3CDTF">2023-05-18T08:09:00Z</dcterms:created>
  <dcterms:modified xsi:type="dcterms:W3CDTF">2023-05-30T10:11:00Z</dcterms:modified>
</cp:coreProperties>
</file>